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433" w:rsidRPr="00722AD3" w:rsidRDefault="00541433" w:rsidP="00541433">
      <w:pPr>
        <w:jc w:val="right"/>
        <w:rPr>
          <w:rFonts w:ascii="Tahoma" w:hAnsi="Tahoma" w:cs="Tahoma"/>
          <w:b/>
          <w:sz w:val="18"/>
          <w:szCs w:val="18"/>
        </w:rPr>
      </w:pPr>
      <w:r w:rsidRPr="00722AD3">
        <w:rPr>
          <w:rFonts w:ascii="Tahoma" w:hAnsi="Tahoma" w:cs="Tahoma"/>
          <w:b/>
          <w:sz w:val="18"/>
          <w:szCs w:val="18"/>
        </w:rPr>
        <w:t>Załącznik nr 3</w:t>
      </w:r>
    </w:p>
    <w:p w:rsidR="00541433" w:rsidRPr="00722AD3" w:rsidRDefault="00541433" w:rsidP="00541433">
      <w:pPr>
        <w:jc w:val="center"/>
        <w:rPr>
          <w:rFonts w:ascii="Tahoma" w:hAnsi="Tahoma" w:cs="Tahoma"/>
          <w:b/>
          <w:sz w:val="18"/>
          <w:szCs w:val="18"/>
        </w:rPr>
      </w:pPr>
      <w:r w:rsidRPr="00722AD3">
        <w:rPr>
          <w:rFonts w:ascii="Tahoma" w:hAnsi="Tahoma" w:cs="Tahoma"/>
          <w:b/>
          <w:sz w:val="18"/>
          <w:szCs w:val="18"/>
        </w:rPr>
        <w:t>Opis techniczny (OT)</w:t>
      </w:r>
    </w:p>
    <w:p w:rsidR="00541433" w:rsidRPr="00722AD3" w:rsidRDefault="00BA7778" w:rsidP="007B642C">
      <w:pPr>
        <w:jc w:val="center"/>
        <w:rPr>
          <w:rFonts w:ascii="Tahoma" w:hAnsi="Tahoma" w:cs="Tahoma"/>
          <w:b/>
          <w:sz w:val="18"/>
          <w:szCs w:val="18"/>
        </w:rPr>
      </w:pPr>
      <w:r w:rsidRPr="00722AD3">
        <w:rPr>
          <w:rFonts w:ascii="Tahoma" w:hAnsi="Tahoma" w:cs="Tahoma"/>
          <w:b/>
          <w:sz w:val="18"/>
          <w:szCs w:val="18"/>
        </w:rPr>
        <w:t>(</w:t>
      </w:r>
      <w:r w:rsidR="00722AD3" w:rsidRPr="00722AD3">
        <w:rPr>
          <w:rFonts w:ascii="Tahoma" w:hAnsi="Tahoma" w:cs="Tahoma"/>
          <w:b/>
          <w:sz w:val="18"/>
          <w:szCs w:val="18"/>
        </w:rPr>
        <w:t>Pakiet 3 - Zabudowy meblowe dla Oddziału Anestezjologii i Intensywnej Terapii</w:t>
      </w:r>
      <w:r w:rsidR="00541433" w:rsidRPr="00722AD3">
        <w:rPr>
          <w:rFonts w:ascii="Tahoma" w:hAnsi="Tahoma" w:cs="Tahoma"/>
          <w:b/>
          <w:sz w:val="18"/>
          <w:szCs w:val="18"/>
        </w:rPr>
        <w:t>)</w:t>
      </w:r>
    </w:p>
    <w:p w:rsidR="000D38D1" w:rsidRPr="00722AD3" w:rsidRDefault="000D38D1" w:rsidP="00541433">
      <w:pPr>
        <w:pStyle w:val="Nagwek11"/>
        <w:spacing w:before="93"/>
        <w:ind w:left="57" w:right="118"/>
        <w:rPr>
          <w:rFonts w:ascii="Tahoma" w:hAnsi="Tahoma" w:cs="Tahoma"/>
          <w:sz w:val="18"/>
          <w:szCs w:val="18"/>
          <w:lang w:val="pl-PL"/>
        </w:rPr>
      </w:pPr>
    </w:p>
    <w:p w:rsidR="007615C1" w:rsidRPr="00722AD3" w:rsidRDefault="007615C1" w:rsidP="007615C1">
      <w:pPr>
        <w:pStyle w:val="Akapitzlist"/>
        <w:numPr>
          <w:ilvl w:val="0"/>
          <w:numId w:val="29"/>
        </w:numPr>
        <w:spacing w:line="240" w:lineRule="auto"/>
        <w:ind w:right="0"/>
        <w:contextualSpacing/>
        <w:rPr>
          <w:rFonts w:ascii="Tahoma" w:hAnsi="Tahoma" w:cs="Tahoma"/>
          <w:b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 xml:space="preserve">Kolorystyka </w:t>
      </w:r>
      <w:r w:rsidR="00722AD3">
        <w:rPr>
          <w:rFonts w:ascii="Tahoma" w:hAnsi="Tahoma" w:cs="Tahoma"/>
          <w:sz w:val="18"/>
          <w:szCs w:val="18"/>
          <w:lang w:val="pl-PL"/>
        </w:rPr>
        <w:t>zabudowy</w:t>
      </w:r>
      <w:r w:rsidRPr="00722AD3">
        <w:rPr>
          <w:rFonts w:ascii="Tahoma" w:hAnsi="Tahoma" w:cs="Tahoma"/>
          <w:sz w:val="18"/>
          <w:szCs w:val="18"/>
          <w:lang w:val="pl-PL"/>
        </w:rPr>
        <w:t xml:space="preserve"> do uzgodnienia z Zamawiającym na podstawie dostarczonych próbek wg oznaczenia RAL. Kolorystyka zostanie określona przez Zamawiającego w momencie podpisania umowy.</w:t>
      </w:r>
    </w:p>
    <w:p w:rsidR="00647865" w:rsidRPr="00722AD3" w:rsidRDefault="00647865" w:rsidP="00647865">
      <w:pPr>
        <w:pStyle w:val="Akapitzlist"/>
        <w:numPr>
          <w:ilvl w:val="0"/>
          <w:numId w:val="29"/>
        </w:numPr>
        <w:rPr>
          <w:rFonts w:ascii="Tahoma" w:hAnsi="Tahoma" w:cs="Tahoma"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>Meble należy wykonać z materiałów posiadających wymagane świadectwa dopuszczające do eksploatacji, odpowiednio dla pomieszczeń określonych w projekcie w celu potwierdzenia bezpieczeństwa i jakości oferowanych wyrobów.</w:t>
      </w:r>
    </w:p>
    <w:p w:rsidR="007615C1" w:rsidRPr="00722AD3" w:rsidRDefault="007615C1" w:rsidP="007615C1">
      <w:pPr>
        <w:pStyle w:val="Akapitzlist"/>
        <w:numPr>
          <w:ilvl w:val="0"/>
          <w:numId w:val="29"/>
        </w:numPr>
        <w:autoSpaceDE w:val="0"/>
        <w:autoSpaceDN w:val="0"/>
        <w:adjustRightInd w:val="0"/>
        <w:contextualSpacing/>
        <w:rPr>
          <w:rFonts w:ascii="Tahoma" w:hAnsi="Tahoma" w:cs="Tahoma"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>Ilekroć w niniejszym opisie przedmiot zamówienia jest opisany ze wskazaniem znaków towarowych, patentów lub pochodzenia, źródła lub szczególnego procesu przyjmuje się, że wskazaniom takim towarzyszą wyrazy „lub równoważne”. Wszelkie wskazane w opisie nazwy materiałów i producentów zostały przywołane w celu sprecyzowania parametrów i wymogów techniczno-użytkowych przedmiotu zamówienia. Zamawiający dopuszcza składanie ofert materiałowo i technologicznie równoważnych pod warunkiem, że zagwarantują one uzyskanie parametrów nie gorszych od założonych w szczegółowym opisie przedmiotu zamówienia. Zgodnie z art. 30 ust. 5 ustawy Wykonawca, który powołuje się na rozwiązania równoważne opisywanym przez Zamawiającego, jest obowiązany wykazać, że oferowane przez niego rozwiązania spełniają wymagania określone przez Zamawiającego. W związku z powyższym, w przypadku zaoferowania rozwiązań równoważnych do określonych w opisie, Wykonawca zobowiązany jest przedstawić Zamawiającemu szczegółowy opis oferowanych rozwiązań. Nie wykazanie rozwiązań równoważnych traktowane będzie, jako deklaracja zastosowania rozwiązań wymienionych w opisie.</w:t>
      </w:r>
    </w:p>
    <w:p w:rsidR="007615C1" w:rsidRPr="00722AD3" w:rsidRDefault="00F43084" w:rsidP="007615C1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right="0"/>
        <w:contextualSpacing/>
        <w:rPr>
          <w:rFonts w:ascii="Tahoma" w:hAnsi="Tahoma" w:cs="Tahoma"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 xml:space="preserve">SAC </w:t>
      </w:r>
      <w:r w:rsidR="007615C1" w:rsidRPr="00722AD3">
        <w:rPr>
          <w:rFonts w:ascii="Tahoma" w:hAnsi="Tahoma" w:cs="Tahoma"/>
          <w:sz w:val="18"/>
          <w:szCs w:val="18"/>
          <w:lang w:val="pl-PL"/>
        </w:rPr>
        <w:t xml:space="preserve">wraz z OT podaje wymiary, które są wymiarami umożliwiającymi przygotowanie oferty. Istnieje możliwość dokonania drobnych korekt +/- 5% podanych wymiarów podczas realizacji przedmiotu zamówienia za wyjątkiem elementów przy których w opisie została już umieszczona dopuszczalna tolerancja wymiarów. Zamawiający nie przewiduje jednak większych zmian dotyczących kształtu mebli. </w:t>
      </w:r>
    </w:p>
    <w:p w:rsidR="007615C1" w:rsidRPr="00722AD3" w:rsidRDefault="007615C1" w:rsidP="007615C1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right="0"/>
        <w:contextualSpacing/>
        <w:rPr>
          <w:rFonts w:ascii="Tahoma" w:hAnsi="Tahoma" w:cs="Tahoma"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>Z uwagi na możliwość korekt wymiarów wynikających ze SAC, ceny jednostkowe dla poszczególnych asortymentów powinny być określone dla wymiarów podanych w SAC z uwzględnieniem ich ewentualnej zmiany.</w:t>
      </w:r>
    </w:p>
    <w:p w:rsidR="007615C1" w:rsidRPr="00722AD3" w:rsidRDefault="007615C1" w:rsidP="007615C1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right="0"/>
        <w:contextualSpacing/>
        <w:rPr>
          <w:rFonts w:ascii="Tahoma" w:hAnsi="Tahoma" w:cs="Tahoma"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 xml:space="preserve">Konstrukcja mebli (odpowiednio opisanych w </w:t>
      </w:r>
      <w:r w:rsidR="00F43084" w:rsidRPr="00722AD3">
        <w:rPr>
          <w:rFonts w:ascii="Tahoma" w:hAnsi="Tahoma" w:cs="Tahoma"/>
          <w:sz w:val="18"/>
          <w:szCs w:val="18"/>
          <w:lang w:val="pl-PL"/>
        </w:rPr>
        <w:t>SAC oraz OT</w:t>
      </w:r>
      <w:r w:rsidRPr="00722AD3">
        <w:rPr>
          <w:rFonts w:ascii="Tahoma" w:hAnsi="Tahoma" w:cs="Tahoma"/>
          <w:sz w:val="18"/>
          <w:szCs w:val="18"/>
          <w:lang w:val="pl-PL"/>
        </w:rPr>
        <w:t>), powinna umożliwić wykonanie mebli z zachowaniem oczekiwanych funkcji, obowiązującymi przepisami (BHP, Inspekcji Pracy, Polskich Norm itp.) i warunkami technicznymi poszczególnych pomieszczeń</w:t>
      </w:r>
      <w:r w:rsidR="00AD39A0" w:rsidRPr="00722AD3">
        <w:rPr>
          <w:rFonts w:ascii="Tahoma" w:hAnsi="Tahoma" w:cs="Tahoma"/>
          <w:sz w:val="18"/>
          <w:szCs w:val="18"/>
          <w:lang w:val="pl-PL"/>
        </w:rPr>
        <w:t xml:space="preserve"> szpitalnych</w:t>
      </w:r>
      <w:r w:rsidRPr="00722AD3">
        <w:rPr>
          <w:rFonts w:ascii="Tahoma" w:hAnsi="Tahoma" w:cs="Tahoma"/>
          <w:sz w:val="18"/>
          <w:szCs w:val="18"/>
          <w:lang w:val="pl-PL"/>
        </w:rPr>
        <w:t>.</w:t>
      </w:r>
    </w:p>
    <w:p w:rsidR="007615C1" w:rsidRPr="00722AD3" w:rsidRDefault="007615C1" w:rsidP="007615C1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right="0"/>
        <w:contextualSpacing/>
        <w:rPr>
          <w:rFonts w:ascii="Tahoma" w:hAnsi="Tahoma" w:cs="Tahoma"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>Wykonawca, będzie zobowiązany do wykonania zabudowy meblowej zgodnej z SAC oraz wg aranżacji uzgodnionej z Zamawiającym.</w:t>
      </w:r>
    </w:p>
    <w:p w:rsidR="00F43084" w:rsidRPr="00722AD3" w:rsidRDefault="007615C1" w:rsidP="00F43084">
      <w:pPr>
        <w:pStyle w:val="Akapitzlist"/>
        <w:numPr>
          <w:ilvl w:val="0"/>
          <w:numId w:val="29"/>
        </w:numPr>
        <w:spacing w:line="240" w:lineRule="auto"/>
        <w:ind w:right="0"/>
        <w:contextualSpacing/>
        <w:rPr>
          <w:rFonts w:ascii="Tahoma" w:hAnsi="Tahoma" w:cs="Tahoma"/>
          <w:b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>Cena jednostkowa netto, wartości netto i brutto muszą zawierać m.in. koszt projektu zabudowy, koszt wytworzenia mebli, transportu, montażu mebli oraz koszt wszystkich materiałów pomocniczych do montażu.</w:t>
      </w:r>
    </w:p>
    <w:p w:rsidR="00647865" w:rsidRPr="003639CB" w:rsidRDefault="00771543" w:rsidP="00647865">
      <w:pPr>
        <w:pStyle w:val="Akapitzlist"/>
        <w:numPr>
          <w:ilvl w:val="0"/>
          <w:numId w:val="29"/>
        </w:numPr>
        <w:spacing w:line="240" w:lineRule="auto"/>
        <w:ind w:right="0"/>
        <w:contextualSpacing/>
        <w:rPr>
          <w:rFonts w:ascii="Tahoma" w:hAnsi="Tahoma" w:cs="Tahoma"/>
          <w:b/>
          <w:sz w:val="18"/>
          <w:szCs w:val="18"/>
          <w:lang w:val="pl-PL"/>
        </w:rPr>
      </w:pPr>
      <w:r w:rsidRPr="00722AD3">
        <w:rPr>
          <w:rFonts w:ascii="Tahoma" w:hAnsi="Tahoma" w:cs="Tahoma"/>
          <w:sz w:val="18"/>
          <w:szCs w:val="18"/>
          <w:lang w:val="pl-PL"/>
        </w:rPr>
        <w:t>Konieczne  jest dokonanie wizji lokalnej wraz z dokładnym opomiarowan</w:t>
      </w:r>
      <w:r w:rsidR="00B0404C" w:rsidRPr="00722AD3">
        <w:rPr>
          <w:rFonts w:ascii="Tahoma" w:hAnsi="Tahoma" w:cs="Tahoma"/>
          <w:sz w:val="18"/>
          <w:szCs w:val="18"/>
          <w:lang w:val="pl-PL"/>
        </w:rPr>
        <w:t>iem p</w:t>
      </w:r>
      <w:r w:rsidR="00647865" w:rsidRPr="00722AD3">
        <w:rPr>
          <w:rFonts w:ascii="Tahoma" w:hAnsi="Tahoma" w:cs="Tahoma"/>
          <w:sz w:val="18"/>
          <w:szCs w:val="18"/>
          <w:lang w:val="pl-PL"/>
        </w:rPr>
        <w:t>omieszczeń przez wykonawcę by przy wykonywaniu mebli dostosować je indywidualnie do każdego z pomieszczeń, sprawdzając ich wymiary na obiekcie.</w:t>
      </w:r>
    </w:p>
    <w:p w:rsidR="003639CB" w:rsidRPr="003639CB" w:rsidRDefault="003639CB" w:rsidP="003639CB">
      <w:pPr>
        <w:pStyle w:val="Akapitzlist"/>
        <w:numPr>
          <w:ilvl w:val="0"/>
          <w:numId w:val="29"/>
        </w:numPr>
        <w:rPr>
          <w:rFonts w:ascii="Tahoma" w:hAnsi="Tahoma" w:cs="Tahoma"/>
          <w:color w:val="222222"/>
          <w:sz w:val="18"/>
          <w:szCs w:val="18"/>
          <w:lang w:val="pl-PL"/>
        </w:rPr>
      </w:pPr>
      <w:r w:rsidRPr="003639CB">
        <w:rPr>
          <w:rFonts w:ascii="Tahoma" w:hAnsi="Tahoma" w:cs="Tahoma"/>
          <w:sz w:val="18"/>
          <w:szCs w:val="18"/>
          <w:shd w:val="clear" w:color="auto" w:fill="FFFFFF"/>
          <w:lang w:val="pl-PL"/>
        </w:rPr>
        <w:t>Przed podpisaniem umowy Wykonawca zobowiązany jest do przedstawienia rysunków wykonawczych do akceptacji Zamawiającego. </w:t>
      </w:r>
    </w:p>
    <w:p w:rsidR="003639CB" w:rsidRPr="00722AD3" w:rsidRDefault="003639CB" w:rsidP="003639CB">
      <w:pPr>
        <w:pStyle w:val="Akapitzlist"/>
        <w:spacing w:line="240" w:lineRule="auto"/>
        <w:ind w:left="360" w:right="0" w:firstLine="0"/>
        <w:contextualSpacing/>
        <w:rPr>
          <w:rFonts w:ascii="Tahoma" w:hAnsi="Tahoma" w:cs="Tahoma"/>
          <w:b/>
          <w:sz w:val="18"/>
          <w:szCs w:val="18"/>
          <w:lang w:val="pl-PL"/>
        </w:rPr>
      </w:pPr>
    </w:p>
    <w:p w:rsidR="00647865" w:rsidRPr="00722AD3" w:rsidRDefault="00647865" w:rsidP="00B01224">
      <w:pPr>
        <w:contextualSpacing/>
        <w:rPr>
          <w:rFonts w:ascii="Tahoma" w:hAnsi="Tahoma" w:cs="Tahoma"/>
          <w:b/>
          <w:sz w:val="18"/>
          <w:szCs w:val="18"/>
        </w:rPr>
      </w:pPr>
    </w:p>
    <w:p w:rsidR="007813A8" w:rsidRPr="00722AD3" w:rsidRDefault="007813A8" w:rsidP="00541433">
      <w:pPr>
        <w:ind w:left="57"/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br w:type="page"/>
      </w:r>
    </w:p>
    <w:p w:rsidR="00FE003E" w:rsidRPr="00722AD3" w:rsidRDefault="00722AD3" w:rsidP="00FE003E">
      <w:pPr>
        <w:ind w:left="57"/>
        <w:rPr>
          <w:rFonts w:ascii="Tahoma" w:hAnsi="Tahoma" w:cs="Tahoma"/>
          <w:color w:val="4F81BD" w:themeColor="accent1"/>
          <w:sz w:val="20"/>
          <w:szCs w:val="18"/>
        </w:rPr>
      </w:pPr>
      <w:r w:rsidRPr="00722AD3">
        <w:rPr>
          <w:rFonts w:ascii="Tahoma" w:hAnsi="Tahoma" w:cs="Tahoma"/>
          <w:color w:val="4F81BD" w:themeColor="accent1"/>
          <w:sz w:val="20"/>
          <w:szCs w:val="18"/>
        </w:rPr>
        <w:lastRenderedPageBreak/>
        <w:t xml:space="preserve">Pakiet 3 poz 1. </w:t>
      </w:r>
      <w:r w:rsidR="00FE003E" w:rsidRPr="00722AD3">
        <w:rPr>
          <w:rFonts w:ascii="Tahoma" w:hAnsi="Tahoma" w:cs="Tahoma"/>
          <w:color w:val="4F81BD" w:themeColor="accent1"/>
          <w:sz w:val="20"/>
          <w:szCs w:val="18"/>
        </w:rPr>
        <w:tab/>
      </w:r>
      <w:r w:rsidRPr="00722AD3">
        <w:rPr>
          <w:rFonts w:ascii="Tahoma" w:hAnsi="Tahoma" w:cs="Tahoma"/>
          <w:color w:val="4F81BD" w:themeColor="accent1"/>
          <w:sz w:val="20"/>
          <w:szCs w:val="18"/>
        </w:rPr>
        <w:t>M</w:t>
      </w:r>
      <w:r w:rsidR="00FE003E" w:rsidRPr="00722AD3">
        <w:rPr>
          <w:rFonts w:ascii="Tahoma" w:hAnsi="Tahoma" w:cs="Tahoma"/>
          <w:color w:val="4F81BD" w:themeColor="accent1"/>
          <w:sz w:val="20"/>
          <w:szCs w:val="18"/>
        </w:rPr>
        <w:t>ebel na całą ścianę zabudowa z</w:t>
      </w:r>
      <w:r w:rsidR="00045C01">
        <w:rPr>
          <w:rFonts w:ascii="Tahoma" w:hAnsi="Tahoma" w:cs="Tahoma"/>
          <w:color w:val="4F81BD" w:themeColor="accent1"/>
          <w:sz w:val="20"/>
          <w:szCs w:val="18"/>
        </w:rPr>
        <w:t xml:space="preserve"> dużym</w:t>
      </w:r>
      <w:r w:rsidR="00FE003E" w:rsidRPr="00722AD3">
        <w:rPr>
          <w:rFonts w:ascii="Tahoma" w:hAnsi="Tahoma" w:cs="Tahoma"/>
          <w:color w:val="4F81BD" w:themeColor="accent1"/>
          <w:sz w:val="20"/>
          <w:szCs w:val="18"/>
        </w:rPr>
        <w:t xml:space="preserve"> biurkiem</w:t>
      </w:r>
      <w:r w:rsidR="00045C01">
        <w:rPr>
          <w:rFonts w:ascii="Tahoma" w:hAnsi="Tahoma" w:cs="Tahoma"/>
          <w:color w:val="4F81BD" w:themeColor="accent1"/>
          <w:sz w:val="20"/>
          <w:szCs w:val="18"/>
        </w:rPr>
        <w:t xml:space="preserve"> (blat 330)</w:t>
      </w:r>
    </w:p>
    <w:p w:rsidR="009D0F9D" w:rsidRDefault="00FE003E" w:rsidP="009D0F9D">
      <w:pPr>
        <w:ind w:left="57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  <w:r w:rsidRPr="00722AD3">
        <w:rPr>
          <w:rFonts w:ascii="Tahoma" w:hAnsi="Tahoma" w:cs="Tahoma"/>
          <w:color w:val="222222"/>
          <w:sz w:val="18"/>
          <w:szCs w:val="18"/>
          <w:shd w:val="clear" w:color="auto" w:fill="FFFFFF"/>
        </w:rPr>
        <w:t>wymiary  szer.6</w:t>
      </w:r>
      <w:r w:rsidR="009D0F9D">
        <w:rPr>
          <w:rFonts w:ascii="Tahoma" w:hAnsi="Tahoma" w:cs="Tahoma"/>
          <w:color w:val="222222"/>
          <w:sz w:val="18"/>
          <w:szCs w:val="18"/>
          <w:shd w:val="clear" w:color="auto" w:fill="FFFFFF"/>
        </w:rPr>
        <w:t>29</w:t>
      </w:r>
      <w:r w:rsidRPr="00722AD3">
        <w:rPr>
          <w:rFonts w:ascii="Tahoma" w:hAnsi="Tahoma" w:cs="Tahoma"/>
          <w:color w:val="222222"/>
          <w:sz w:val="18"/>
          <w:szCs w:val="18"/>
          <w:shd w:val="clear" w:color="auto" w:fill="FFFFFF"/>
        </w:rPr>
        <w:t>cm x wys 230 (6OH)cmx gł 60cm</w:t>
      </w:r>
      <w:r w:rsidR="009D0F9D"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 (dokładne wymiary przedstawiono na rysunku)</w:t>
      </w:r>
    </w:p>
    <w:p w:rsidR="009D0F9D" w:rsidRDefault="009D0F9D" w:rsidP="009D0F9D">
      <w:pPr>
        <w:ind w:left="57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:rsidR="009D0F9D" w:rsidRDefault="007261CB" w:rsidP="009D0F9D">
      <w:pPr>
        <w:ind w:left="57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  <w:r w:rsidRPr="007261CB">
        <w:rPr>
          <w:rFonts w:ascii="Tahoma" w:hAnsi="Tahoma" w:cs="Tahoma"/>
          <w:noProof/>
          <w:color w:val="222222"/>
          <w:sz w:val="18"/>
          <w:szCs w:val="18"/>
          <w:shd w:val="clear" w:color="auto" w:fill="FFFFFF"/>
        </w:rPr>
        <w:drawing>
          <wp:inline distT="0" distB="0" distL="0" distR="0">
            <wp:extent cx="6061568" cy="3365500"/>
            <wp:effectExtent l="0" t="0" r="0" b="0"/>
            <wp:docPr id="1" name="Obraz 1" descr="X:\ZP_7_2019 Dostawa mebli do SP ZOZ ZSM w Chorzowie (APTEKA I OIOM)\www\ZM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ZP_7_2019 Dostawa mebli do SP ZOZ ZSM w Chorzowie (APTEKA I OIOM)\www\ZM 1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83" cy="337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9D" w:rsidRDefault="009D0F9D" w:rsidP="009D0F9D">
      <w:pPr>
        <w:ind w:left="57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:rsidR="00835FC5" w:rsidRDefault="00835FC5" w:rsidP="009D0F9D">
      <w:pPr>
        <w:ind w:left="57"/>
        <w:rPr>
          <w:rFonts w:ascii="Tahoma" w:hAnsi="Tahoma" w:cs="Tahoma"/>
          <w:noProof/>
          <w:color w:val="FF0000"/>
          <w:sz w:val="18"/>
          <w:szCs w:val="18"/>
        </w:rPr>
      </w:pPr>
    </w:p>
    <w:p w:rsidR="009D0F9D" w:rsidRDefault="009D0F9D" w:rsidP="009D0F9D">
      <w:pPr>
        <w:ind w:left="57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:rsidR="009D0F9D" w:rsidRDefault="007261CB" w:rsidP="009D0F9D">
      <w:pPr>
        <w:ind w:left="57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  <w:r w:rsidRPr="007261CB">
        <w:rPr>
          <w:rFonts w:ascii="Tahoma" w:hAnsi="Tahoma" w:cs="Tahoma"/>
          <w:noProof/>
          <w:color w:val="222222"/>
          <w:sz w:val="18"/>
          <w:szCs w:val="18"/>
          <w:shd w:val="clear" w:color="auto" w:fill="FFFFFF"/>
        </w:rPr>
        <w:drawing>
          <wp:inline distT="0" distB="0" distL="0" distR="0">
            <wp:extent cx="6165850" cy="3252110"/>
            <wp:effectExtent l="0" t="0" r="0" b="0"/>
            <wp:docPr id="2" name="Obraz 2" descr="X:\ZP_7_2019 Dostawa mebli do SP ZOZ ZSM w Chorzowie (APTEKA I OIOM)\www\ZM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ZP_7_2019 Dostawa mebli do SP ZOZ ZSM w Chorzowie (APTEKA I OIOM)\www\ZM 1.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86" cy="3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3E" w:rsidRDefault="00FE003E" w:rsidP="009D0F9D">
      <w:pPr>
        <w:ind w:left="57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:rsidR="009D0F9D" w:rsidRDefault="009D0F9D" w:rsidP="009D0F9D">
      <w:pPr>
        <w:ind w:left="57"/>
        <w:rPr>
          <w:rFonts w:ascii="Tahoma" w:hAnsi="Tahoma" w:cs="Tahoma"/>
          <w:color w:val="FF0000"/>
          <w:sz w:val="18"/>
          <w:szCs w:val="18"/>
        </w:rPr>
      </w:pPr>
    </w:p>
    <w:p w:rsidR="00FE003E" w:rsidRPr="00722AD3" w:rsidRDefault="00FE003E" w:rsidP="00FE003E">
      <w:pPr>
        <w:rPr>
          <w:rFonts w:ascii="Tahoma" w:hAnsi="Tahoma" w:cs="Tahoma"/>
          <w:color w:val="FF0000"/>
          <w:sz w:val="18"/>
          <w:szCs w:val="18"/>
        </w:rPr>
      </w:pPr>
    </w:p>
    <w:p w:rsidR="00FE003E" w:rsidRPr="00722AD3" w:rsidRDefault="00FE003E" w:rsidP="002E61DD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 xml:space="preserve">Zabudowa ma być wykonana </w:t>
      </w:r>
      <w:bookmarkStart w:id="0" w:name="_Hlk530638418"/>
      <w:r w:rsidRPr="00722AD3">
        <w:rPr>
          <w:rFonts w:ascii="Tahoma" w:hAnsi="Tahoma" w:cs="Tahoma"/>
          <w:sz w:val="18"/>
          <w:szCs w:val="18"/>
        </w:rPr>
        <w:t>z płyty wiórowej melaminowanej o grubości 18 mm. Obrzeża płyt ma</w:t>
      </w:r>
      <w:r w:rsidR="00722AD3" w:rsidRPr="00722AD3">
        <w:rPr>
          <w:rFonts w:ascii="Tahoma" w:hAnsi="Tahoma" w:cs="Tahoma"/>
          <w:sz w:val="18"/>
          <w:szCs w:val="18"/>
        </w:rPr>
        <w:t xml:space="preserve">ją być okleinowane doklejką PVC </w:t>
      </w:r>
      <w:r w:rsidRPr="00722AD3">
        <w:rPr>
          <w:rFonts w:ascii="Tahoma" w:hAnsi="Tahoma" w:cs="Tahoma"/>
          <w:sz w:val="18"/>
          <w:szCs w:val="18"/>
        </w:rPr>
        <w:t xml:space="preserve">o grubości 2 mm. Płyta wiórowa ma spełniać wymagania normy PN EN 14322, emisja formaldehydu ma odpowiadać klasie E1. </w:t>
      </w:r>
    </w:p>
    <w:bookmarkEnd w:id="0"/>
    <w:p w:rsidR="00FE003E" w:rsidRDefault="00FE003E" w:rsidP="002E61DD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Blat biurka - z płyty wiórowej melaminowanej o grubości 18 mm. Obrzeża płyt mają być okleinowane doklejką PVC o grubości 2 mm</w:t>
      </w:r>
      <w:r w:rsidR="002E61DD">
        <w:rPr>
          <w:rFonts w:ascii="Tahoma" w:hAnsi="Tahoma" w:cs="Tahoma"/>
          <w:sz w:val="18"/>
          <w:szCs w:val="18"/>
        </w:rPr>
        <w:t xml:space="preserve">.  </w:t>
      </w:r>
      <w:r w:rsidRPr="00722AD3">
        <w:rPr>
          <w:rFonts w:ascii="Tahoma" w:hAnsi="Tahoma" w:cs="Tahoma"/>
          <w:sz w:val="18"/>
          <w:szCs w:val="18"/>
        </w:rPr>
        <w:t xml:space="preserve">Płyta wiórowa ma spełniać wymagania normy PN EN 14322, emisja formaldehydu ma odpowiadać klasie E1. </w:t>
      </w:r>
      <w:r w:rsidR="002E61DD">
        <w:rPr>
          <w:rFonts w:ascii="Tahoma" w:hAnsi="Tahoma" w:cs="Tahoma"/>
          <w:sz w:val="18"/>
          <w:szCs w:val="18"/>
        </w:rPr>
        <w:t>Ze względu na długość biurka aby nie wyginało się pod ciężarem konieczne będą dodatkowe wzmocnienia konstrukcyjne.</w:t>
      </w:r>
    </w:p>
    <w:p w:rsidR="00722AD3" w:rsidRPr="00722AD3" w:rsidRDefault="00722AD3" w:rsidP="002E61DD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W blacie zainstalować gniazda przelotowe fi 60mm, służce do przeprowadzenia okablowania w uzgodnieniu z Zamawiającym.</w:t>
      </w:r>
    </w:p>
    <w:p w:rsidR="00FE003E" w:rsidRPr="00722AD3" w:rsidRDefault="002D594C" w:rsidP="002E61DD">
      <w:pPr>
        <w:jc w:val="both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lastRenderedPageBreak/>
        <w:t>Oś</w:t>
      </w:r>
      <w:r w:rsidR="00FE003E" w:rsidRPr="00722AD3">
        <w:rPr>
          <w:rFonts w:ascii="Tahoma" w:hAnsi="Tahoma" w:cs="Tahoma"/>
          <w:color w:val="222222"/>
          <w:sz w:val="18"/>
          <w:szCs w:val="18"/>
        </w:rPr>
        <w:t>wietlenie nad blatem w czterech punkach zapalane każde z osobna</w:t>
      </w:r>
      <w:r w:rsidR="00A90E63">
        <w:rPr>
          <w:rFonts w:ascii="Tahoma" w:hAnsi="Tahoma" w:cs="Tahoma"/>
          <w:color w:val="222222"/>
          <w:sz w:val="18"/>
          <w:szCs w:val="18"/>
        </w:rPr>
        <w:t>.</w:t>
      </w:r>
      <w:bookmarkStart w:id="1" w:name="_GoBack"/>
      <w:bookmarkEnd w:id="1"/>
    </w:p>
    <w:p w:rsidR="007261CB" w:rsidRPr="00722AD3" w:rsidRDefault="00FE003E" w:rsidP="007261CB">
      <w:pPr>
        <w:jc w:val="both"/>
        <w:rPr>
          <w:rFonts w:ascii="Tahoma" w:hAnsi="Tahoma" w:cs="Tahoma"/>
          <w:color w:val="222222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Wieniec dolny, boki szafy mają być wykonane z płyty grubości 18 mm, co wpływa na wytrzymałość i stabilność mebla. Wieniec górny szafy ma być wykonany z płyty wiórowej o grubości 28 mm. Front (drzwi) – płyta wiórowa o grubości 18 mm. Fronty mają być mocowane do korpusu szafy za pomocą zawiasów o możliwym kącie otwarcia 110°</w:t>
      </w:r>
      <w:r w:rsidR="007261CB">
        <w:rPr>
          <w:rFonts w:ascii="Tahoma" w:hAnsi="Tahoma" w:cs="Tahoma"/>
          <w:sz w:val="18"/>
          <w:szCs w:val="18"/>
        </w:rPr>
        <w:t>.</w:t>
      </w:r>
      <w:r w:rsidRPr="00722AD3">
        <w:rPr>
          <w:rFonts w:ascii="Tahoma" w:hAnsi="Tahoma" w:cs="Tahoma"/>
          <w:sz w:val="18"/>
          <w:szCs w:val="18"/>
        </w:rPr>
        <w:t xml:space="preserve"> </w:t>
      </w:r>
      <w:r w:rsidR="007261CB">
        <w:rPr>
          <w:rFonts w:ascii="Tahoma" w:hAnsi="Tahoma" w:cs="Tahoma"/>
          <w:sz w:val="18"/>
          <w:szCs w:val="18"/>
        </w:rPr>
        <w:t xml:space="preserve">5 szafek dwuskrzydłowych </w:t>
      </w:r>
      <w:r w:rsidRPr="00722AD3">
        <w:rPr>
          <w:rFonts w:ascii="Tahoma" w:hAnsi="Tahoma" w:cs="Tahoma"/>
          <w:sz w:val="18"/>
          <w:szCs w:val="18"/>
        </w:rPr>
        <w:t xml:space="preserve">ma być </w:t>
      </w:r>
      <w:r w:rsidR="007261CB">
        <w:rPr>
          <w:rFonts w:ascii="Tahoma" w:hAnsi="Tahoma" w:cs="Tahoma"/>
          <w:sz w:val="18"/>
          <w:szCs w:val="18"/>
        </w:rPr>
        <w:t>zamykane na klucz</w:t>
      </w:r>
      <w:r w:rsidR="007261CB" w:rsidRPr="007261CB">
        <w:rPr>
          <w:rFonts w:ascii="Tahoma" w:hAnsi="Tahoma" w:cs="Tahoma"/>
          <w:color w:val="222222"/>
          <w:sz w:val="18"/>
          <w:szCs w:val="18"/>
        </w:rPr>
        <w:t xml:space="preserve"> </w:t>
      </w:r>
      <w:r w:rsidR="007261CB">
        <w:rPr>
          <w:rFonts w:ascii="Tahoma" w:hAnsi="Tahoma" w:cs="Tahoma"/>
          <w:color w:val="222222"/>
          <w:sz w:val="18"/>
          <w:szCs w:val="18"/>
        </w:rPr>
        <w:t>(</w:t>
      </w:r>
      <w:r w:rsidR="007261CB" w:rsidRPr="00722AD3">
        <w:rPr>
          <w:rFonts w:ascii="Tahoma" w:hAnsi="Tahoma" w:cs="Tahoma"/>
          <w:color w:val="222222"/>
          <w:sz w:val="18"/>
          <w:szCs w:val="18"/>
        </w:rPr>
        <w:t>ryglowanymi w jednym punkcie</w:t>
      </w:r>
      <w:r w:rsidR="007261CB">
        <w:rPr>
          <w:rFonts w:ascii="Tahoma" w:hAnsi="Tahoma" w:cs="Tahoma"/>
          <w:color w:val="222222"/>
          <w:sz w:val="18"/>
          <w:szCs w:val="18"/>
        </w:rPr>
        <w:t>)</w:t>
      </w:r>
      <w:r w:rsidR="007261CB">
        <w:rPr>
          <w:rFonts w:ascii="Tahoma" w:hAnsi="Tahoma" w:cs="Tahoma"/>
          <w:sz w:val="18"/>
          <w:szCs w:val="18"/>
        </w:rPr>
        <w:t xml:space="preserve">, </w:t>
      </w:r>
      <w:r w:rsidR="007261CB">
        <w:rPr>
          <w:rFonts w:ascii="Tahoma" w:hAnsi="Tahoma" w:cs="Tahoma"/>
          <w:color w:val="222222"/>
          <w:sz w:val="18"/>
          <w:szCs w:val="18"/>
        </w:rPr>
        <w:t>natomiast szafki górne (pawlacze) nie mają być zamykane na klucz</w:t>
      </w:r>
    </w:p>
    <w:p w:rsidR="00FE003E" w:rsidRDefault="00FE003E" w:rsidP="002E61DD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 xml:space="preserve">Uchwyty zastosowane w szafach mają być dwupunktowe. </w:t>
      </w:r>
    </w:p>
    <w:p w:rsidR="002E61DD" w:rsidRPr="00722AD3" w:rsidRDefault="002E61DD" w:rsidP="002E61DD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 szafkach po jednej stronie połki po drugiej drążek na wysokości 160cm i półka na dole</w:t>
      </w:r>
      <w:r w:rsidR="008B5649">
        <w:rPr>
          <w:rFonts w:ascii="Tahoma" w:hAnsi="Tahoma" w:cs="Tahoma"/>
          <w:sz w:val="18"/>
          <w:szCs w:val="18"/>
        </w:rPr>
        <w:t xml:space="preserve"> i na górze</w:t>
      </w:r>
      <w:r w:rsidR="007261CB">
        <w:rPr>
          <w:rFonts w:ascii="Tahoma" w:hAnsi="Tahoma" w:cs="Tahoma"/>
          <w:sz w:val="18"/>
          <w:szCs w:val="18"/>
        </w:rPr>
        <w:t xml:space="preserve"> (uwidoczniono na rysunku)</w:t>
      </w:r>
    </w:p>
    <w:p w:rsidR="00FE003E" w:rsidRPr="00722AD3" w:rsidRDefault="00722AD3" w:rsidP="002E61DD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Zamawiający wymaga również kontenerka podbiurkowego szafkowego zamykanego na klucz szerokość 50 cm, gł 60cm wysokość dopasowana pod blat biurkowy z zabudowy. Kontenerek na nózkach antyposlizgowych z plyty meblowej i o parametrach jak cała zabudowa.</w:t>
      </w:r>
    </w:p>
    <w:p w:rsidR="00722AD3" w:rsidRPr="00722AD3" w:rsidRDefault="00722AD3" w:rsidP="002E61DD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Ewentualne szczegóły do uzgodnienia na etapie realizacji.</w:t>
      </w:r>
    </w:p>
    <w:p w:rsidR="002E61DD" w:rsidRDefault="002E61DD" w:rsidP="002E61DD">
      <w:pPr>
        <w:jc w:val="both"/>
        <w:rPr>
          <w:rFonts w:ascii="Tahoma" w:hAnsi="Tahoma" w:cs="Tahoma"/>
          <w:sz w:val="18"/>
          <w:szCs w:val="18"/>
          <w:shd w:val="clear" w:color="auto" w:fill="FFFFFF"/>
        </w:rPr>
      </w:pPr>
    </w:p>
    <w:p w:rsidR="007261CB" w:rsidRDefault="007261CB">
      <w:pPr>
        <w:ind w:left="113" w:right="113"/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br w:type="page"/>
      </w:r>
    </w:p>
    <w:p w:rsidR="002E61DD" w:rsidRPr="00722AD3" w:rsidRDefault="002E61DD" w:rsidP="007261CB">
      <w:pPr>
        <w:rPr>
          <w:rFonts w:ascii="Tahoma" w:hAnsi="Tahoma" w:cs="Tahoma"/>
          <w:color w:val="4F81BD" w:themeColor="accent1"/>
          <w:sz w:val="20"/>
          <w:szCs w:val="18"/>
        </w:rPr>
      </w:pPr>
      <w:r w:rsidRPr="00722AD3">
        <w:rPr>
          <w:rFonts w:ascii="Tahoma" w:hAnsi="Tahoma" w:cs="Tahoma"/>
          <w:color w:val="4F81BD" w:themeColor="accent1"/>
          <w:sz w:val="20"/>
          <w:szCs w:val="18"/>
        </w:rPr>
        <w:lastRenderedPageBreak/>
        <w:t xml:space="preserve">Pakiet 3 poz </w:t>
      </w:r>
      <w:r>
        <w:rPr>
          <w:rFonts w:ascii="Tahoma" w:hAnsi="Tahoma" w:cs="Tahoma"/>
          <w:color w:val="4F81BD" w:themeColor="accent1"/>
          <w:sz w:val="20"/>
          <w:szCs w:val="18"/>
        </w:rPr>
        <w:t>2</w:t>
      </w:r>
      <w:r w:rsidRPr="00722AD3">
        <w:rPr>
          <w:rFonts w:ascii="Tahoma" w:hAnsi="Tahoma" w:cs="Tahoma"/>
          <w:color w:val="4F81BD" w:themeColor="accent1"/>
          <w:sz w:val="20"/>
          <w:szCs w:val="18"/>
        </w:rPr>
        <w:t xml:space="preserve">. </w:t>
      </w:r>
      <w:r w:rsidRPr="00722AD3">
        <w:rPr>
          <w:rFonts w:ascii="Tahoma" w:hAnsi="Tahoma" w:cs="Tahoma"/>
          <w:color w:val="4F81BD" w:themeColor="accent1"/>
          <w:sz w:val="20"/>
          <w:szCs w:val="18"/>
        </w:rPr>
        <w:tab/>
        <w:t xml:space="preserve">Mebel na całą ścianę zabudowa </w:t>
      </w:r>
      <w:r w:rsidR="00045C01">
        <w:rPr>
          <w:rFonts w:ascii="Tahoma" w:hAnsi="Tahoma" w:cs="Tahoma"/>
          <w:color w:val="4F81BD" w:themeColor="accent1"/>
          <w:sz w:val="20"/>
          <w:szCs w:val="18"/>
        </w:rPr>
        <w:t>z małym biurkiem (blat 120 cm)</w:t>
      </w:r>
    </w:p>
    <w:p w:rsidR="00FE003E" w:rsidRPr="00722AD3" w:rsidRDefault="00FE003E" w:rsidP="007261CB">
      <w:pPr>
        <w:rPr>
          <w:rFonts w:ascii="Tahoma" w:hAnsi="Tahoma" w:cs="Tahoma"/>
          <w:color w:val="FF0000"/>
          <w:sz w:val="18"/>
          <w:szCs w:val="18"/>
        </w:rPr>
      </w:pPr>
      <w:r w:rsidRPr="00722AD3">
        <w:rPr>
          <w:rFonts w:ascii="Tahoma" w:hAnsi="Tahoma" w:cs="Tahoma"/>
          <w:color w:val="222222"/>
          <w:sz w:val="18"/>
          <w:szCs w:val="18"/>
          <w:shd w:val="clear" w:color="auto" w:fill="FFFFFF"/>
        </w:rPr>
        <w:t>wymiary  szer.6</w:t>
      </w:r>
      <w:r w:rsidR="007261CB">
        <w:rPr>
          <w:rFonts w:ascii="Tahoma" w:hAnsi="Tahoma" w:cs="Tahoma"/>
          <w:color w:val="222222"/>
          <w:sz w:val="18"/>
          <w:szCs w:val="18"/>
          <w:shd w:val="clear" w:color="auto" w:fill="FFFFFF"/>
        </w:rPr>
        <w:t>28</w:t>
      </w:r>
      <w:r w:rsidRPr="00722AD3">
        <w:rPr>
          <w:rFonts w:ascii="Tahoma" w:hAnsi="Tahoma" w:cs="Tahoma"/>
          <w:color w:val="222222"/>
          <w:sz w:val="18"/>
          <w:szCs w:val="18"/>
          <w:shd w:val="clear" w:color="auto" w:fill="FFFFFF"/>
        </w:rPr>
        <w:t>cm x wys 230 cm  (6OH) x gł 60cm</w:t>
      </w:r>
      <w:r w:rsidR="00601030"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 (dokładne wymiary przedstawiono na rysunku)</w:t>
      </w:r>
    </w:p>
    <w:p w:rsidR="00FE003E" w:rsidRPr="00722AD3" w:rsidRDefault="007261CB" w:rsidP="00FE003E">
      <w:pPr>
        <w:ind w:left="113" w:right="113"/>
        <w:jc w:val="both"/>
        <w:rPr>
          <w:rFonts w:ascii="Tahoma" w:hAnsi="Tahoma" w:cs="Tahoma"/>
          <w:color w:val="FF0000"/>
          <w:sz w:val="18"/>
          <w:szCs w:val="18"/>
        </w:rPr>
      </w:pPr>
      <w:r w:rsidRPr="007261CB">
        <w:rPr>
          <w:rFonts w:ascii="Tahoma" w:hAnsi="Tahoma" w:cs="Tahoma"/>
          <w:noProof/>
          <w:color w:val="FF0000"/>
          <w:sz w:val="18"/>
          <w:szCs w:val="18"/>
        </w:rPr>
        <w:drawing>
          <wp:inline distT="0" distB="0" distL="0" distR="0">
            <wp:extent cx="5816600" cy="3229462"/>
            <wp:effectExtent l="0" t="0" r="0" b="0"/>
            <wp:docPr id="3" name="Obraz 3" descr="X:\ZP_7_2019 Dostawa mebli do SP ZOZ ZSM w Chorzowie (APTEKA I OIOM)\www\ZM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ZP_7_2019 Dostawa mebli do SP ZOZ ZSM w Chorzowie (APTEKA I OIOM)\www\ZM 2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23" cy="32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3E" w:rsidRPr="00722AD3" w:rsidRDefault="00FE003E" w:rsidP="00FE003E">
      <w:pPr>
        <w:ind w:left="57"/>
        <w:rPr>
          <w:rFonts w:ascii="Tahoma" w:hAnsi="Tahoma" w:cs="Tahoma"/>
          <w:sz w:val="18"/>
          <w:szCs w:val="18"/>
        </w:rPr>
      </w:pPr>
    </w:p>
    <w:p w:rsidR="007261CB" w:rsidRDefault="007261CB" w:rsidP="008B5649">
      <w:pPr>
        <w:jc w:val="both"/>
        <w:rPr>
          <w:rFonts w:ascii="Tahoma" w:hAnsi="Tahoma" w:cs="Tahoma"/>
          <w:sz w:val="18"/>
          <w:szCs w:val="18"/>
        </w:rPr>
      </w:pPr>
      <w:r w:rsidRPr="007261CB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5818178" cy="2895600"/>
            <wp:effectExtent l="0" t="0" r="0" b="0"/>
            <wp:docPr id="4" name="Obraz 4" descr="X:\ZP_7_2019 Dostawa mebli do SP ZOZ ZSM w Chorzowie (APTEKA I OIOM)\www\ZM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ZP_7_2019 Dostawa mebli do SP ZOZ ZSM w Chorzowie (APTEKA I OIOM)\www\ZM 2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83" cy="29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CB" w:rsidRDefault="007261CB" w:rsidP="008B5649">
      <w:pPr>
        <w:jc w:val="both"/>
        <w:rPr>
          <w:rFonts w:ascii="Tahoma" w:hAnsi="Tahoma" w:cs="Tahoma"/>
          <w:sz w:val="18"/>
          <w:szCs w:val="18"/>
        </w:rPr>
      </w:pPr>
    </w:p>
    <w:p w:rsidR="00FE003E" w:rsidRPr="00722AD3" w:rsidRDefault="00FE003E" w:rsidP="008B5649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Zabudowa ma być wykonana z płyty wiórowej melaminowanej o grubości 18 mm. Obrzeża płyt mają być okleinowane doklejką PVC o grubości 2 mm</w:t>
      </w:r>
      <w:r w:rsidR="008B5649">
        <w:rPr>
          <w:rFonts w:ascii="Tahoma" w:hAnsi="Tahoma" w:cs="Tahoma"/>
          <w:sz w:val="18"/>
          <w:szCs w:val="18"/>
        </w:rPr>
        <w:t>.</w:t>
      </w:r>
      <w:r w:rsidRPr="00722AD3">
        <w:rPr>
          <w:rFonts w:ascii="Tahoma" w:hAnsi="Tahoma" w:cs="Tahoma"/>
          <w:sz w:val="18"/>
          <w:szCs w:val="18"/>
        </w:rPr>
        <w:t xml:space="preserve"> Płyta wiórowa ma spełniać wymagania normy PN EN 14322, emisja formaldehydu ma odpowiadać klasie E1. </w:t>
      </w:r>
    </w:p>
    <w:p w:rsidR="003639CB" w:rsidRDefault="00FE003E" w:rsidP="008B5649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Wieniec dolny, boki szafy mają być wykonane z płyty grubości 18 mm, co wpływa na wytrzymałość i stabilność mebla. Wieniec górny szafy ma być wykonany z płyty wiórowej o grubości 28 mm. Front (drzwi) – płyta wiórowa o grubości 18 mm. Fronty mają być mocowane do korpusu szafy za pomocą zawiasów</w:t>
      </w:r>
      <w:r w:rsidR="003639CB">
        <w:rPr>
          <w:rFonts w:ascii="Tahoma" w:hAnsi="Tahoma" w:cs="Tahoma"/>
          <w:sz w:val="18"/>
          <w:szCs w:val="18"/>
        </w:rPr>
        <w:t xml:space="preserve"> o możliwym kącie otwarcia 110°. 8 szafek jednoskrzydłowych </w:t>
      </w:r>
      <w:r w:rsidR="003639CB" w:rsidRPr="00722AD3">
        <w:rPr>
          <w:rFonts w:ascii="Tahoma" w:hAnsi="Tahoma" w:cs="Tahoma"/>
          <w:sz w:val="18"/>
          <w:szCs w:val="18"/>
        </w:rPr>
        <w:t xml:space="preserve">ma być </w:t>
      </w:r>
      <w:r w:rsidR="003639CB">
        <w:rPr>
          <w:rFonts w:ascii="Tahoma" w:hAnsi="Tahoma" w:cs="Tahoma"/>
          <w:sz w:val="18"/>
          <w:szCs w:val="18"/>
        </w:rPr>
        <w:t>zamykane na klucz</w:t>
      </w:r>
      <w:r w:rsidR="003639CB" w:rsidRPr="007261CB">
        <w:rPr>
          <w:rFonts w:ascii="Tahoma" w:hAnsi="Tahoma" w:cs="Tahoma"/>
          <w:color w:val="222222"/>
          <w:sz w:val="18"/>
          <w:szCs w:val="18"/>
        </w:rPr>
        <w:t xml:space="preserve"> </w:t>
      </w:r>
      <w:r w:rsidR="003639CB">
        <w:rPr>
          <w:rFonts w:ascii="Tahoma" w:hAnsi="Tahoma" w:cs="Tahoma"/>
          <w:color w:val="222222"/>
          <w:sz w:val="18"/>
          <w:szCs w:val="18"/>
        </w:rPr>
        <w:t>(</w:t>
      </w:r>
      <w:r w:rsidR="003639CB" w:rsidRPr="00722AD3">
        <w:rPr>
          <w:rFonts w:ascii="Tahoma" w:hAnsi="Tahoma" w:cs="Tahoma"/>
          <w:color w:val="222222"/>
          <w:sz w:val="18"/>
          <w:szCs w:val="18"/>
        </w:rPr>
        <w:t>ryglowanymi w jednym punkcie</w:t>
      </w:r>
      <w:r w:rsidR="003639CB">
        <w:rPr>
          <w:rFonts w:ascii="Tahoma" w:hAnsi="Tahoma" w:cs="Tahoma"/>
          <w:color w:val="222222"/>
          <w:sz w:val="18"/>
          <w:szCs w:val="18"/>
        </w:rPr>
        <w:t>)</w:t>
      </w:r>
      <w:r w:rsidR="003639CB">
        <w:rPr>
          <w:rFonts w:ascii="Tahoma" w:hAnsi="Tahoma" w:cs="Tahoma"/>
          <w:sz w:val="18"/>
          <w:szCs w:val="18"/>
        </w:rPr>
        <w:t xml:space="preserve">, </w:t>
      </w:r>
      <w:r w:rsidR="003639CB">
        <w:rPr>
          <w:rFonts w:ascii="Tahoma" w:hAnsi="Tahoma" w:cs="Tahoma"/>
          <w:color w:val="222222"/>
          <w:sz w:val="18"/>
          <w:szCs w:val="18"/>
        </w:rPr>
        <w:t>natomiast szafki górne (pawlacze) nie mają być zamykane na klucz.</w:t>
      </w:r>
      <w:r w:rsidRPr="00722AD3">
        <w:rPr>
          <w:rFonts w:ascii="Tahoma" w:hAnsi="Tahoma" w:cs="Tahoma"/>
          <w:sz w:val="18"/>
          <w:szCs w:val="18"/>
        </w:rPr>
        <w:t xml:space="preserve"> </w:t>
      </w:r>
    </w:p>
    <w:p w:rsidR="00FE003E" w:rsidRPr="00722AD3" w:rsidRDefault="00FE003E" w:rsidP="008B5649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 xml:space="preserve">Uchwyty zastosowane w szafach mają być dwupunktowe. </w:t>
      </w:r>
    </w:p>
    <w:p w:rsidR="008B5649" w:rsidRDefault="008B5649" w:rsidP="008B5649">
      <w:pPr>
        <w:pStyle w:val="Nagwek11"/>
        <w:ind w:left="0"/>
        <w:rPr>
          <w:rFonts w:ascii="Tahoma" w:hAnsi="Tahoma" w:cs="Tahoma"/>
          <w:b w:val="0"/>
          <w:sz w:val="18"/>
          <w:szCs w:val="18"/>
          <w:lang w:val="pl-PL"/>
        </w:rPr>
      </w:pPr>
      <w:r w:rsidRPr="008B5649">
        <w:rPr>
          <w:rFonts w:ascii="Tahoma" w:hAnsi="Tahoma" w:cs="Tahoma"/>
          <w:b w:val="0"/>
          <w:sz w:val="18"/>
          <w:szCs w:val="18"/>
          <w:lang w:val="pl-PL"/>
        </w:rPr>
        <w:t>W szafkach po jednej stronie połki po drugiej drążek na wysokości 160cm i półka na dole</w:t>
      </w:r>
      <w:r>
        <w:rPr>
          <w:rFonts w:ascii="Tahoma" w:hAnsi="Tahoma" w:cs="Tahoma"/>
          <w:b w:val="0"/>
          <w:sz w:val="18"/>
          <w:szCs w:val="18"/>
          <w:lang w:val="pl-PL"/>
        </w:rPr>
        <w:t xml:space="preserve"> i na górze</w:t>
      </w:r>
      <w:r w:rsidR="003639CB">
        <w:rPr>
          <w:rFonts w:ascii="Tahoma" w:hAnsi="Tahoma" w:cs="Tahoma"/>
          <w:b w:val="0"/>
          <w:sz w:val="18"/>
          <w:szCs w:val="18"/>
          <w:lang w:val="pl-PL"/>
        </w:rPr>
        <w:t xml:space="preserve"> (sposób umiejscowienia półek uwidoczniono na rysunku)</w:t>
      </w:r>
      <w:r>
        <w:rPr>
          <w:rFonts w:ascii="Tahoma" w:hAnsi="Tahoma" w:cs="Tahoma"/>
          <w:b w:val="0"/>
          <w:sz w:val="18"/>
          <w:szCs w:val="18"/>
          <w:lang w:val="pl-PL"/>
        </w:rPr>
        <w:t>.</w:t>
      </w:r>
    </w:p>
    <w:p w:rsidR="002D594C" w:rsidRPr="00722AD3" w:rsidRDefault="00045C01" w:rsidP="002D594C">
      <w:pPr>
        <w:jc w:val="both"/>
        <w:rPr>
          <w:rFonts w:ascii="Tahoma" w:hAnsi="Tahoma" w:cs="Tahoma"/>
          <w:color w:val="222222"/>
          <w:sz w:val="18"/>
          <w:szCs w:val="18"/>
        </w:rPr>
      </w:pPr>
      <w:r w:rsidRPr="00045C01">
        <w:rPr>
          <w:rFonts w:ascii="Tahoma" w:hAnsi="Tahoma" w:cs="Tahoma"/>
          <w:color w:val="222222"/>
          <w:sz w:val="18"/>
          <w:szCs w:val="18"/>
        </w:rPr>
        <w:t>Blat biurka - z płyty wiórowej melaminowanej o grubości 18 mm. Obrzeża płyt mają być okleinowane doklejką PVC o grubości 2 mm.  Płyta wiórowa ma spełniać wymagania normy PN EN 14322, emisja formaldehydu ma odpowiadać klasie E1. W blacie zainstalować gniazd</w:t>
      </w:r>
      <w:r w:rsidR="001A4A79">
        <w:rPr>
          <w:rFonts w:ascii="Tahoma" w:hAnsi="Tahoma" w:cs="Tahoma"/>
          <w:color w:val="222222"/>
          <w:sz w:val="18"/>
          <w:szCs w:val="18"/>
        </w:rPr>
        <w:t>o</w:t>
      </w:r>
      <w:r w:rsidRPr="00045C01">
        <w:rPr>
          <w:rFonts w:ascii="Tahoma" w:hAnsi="Tahoma" w:cs="Tahoma"/>
          <w:color w:val="222222"/>
          <w:sz w:val="18"/>
          <w:szCs w:val="18"/>
        </w:rPr>
        <w:t xml:space="preserve"> przelotowe fi 60mm, służce do przeprowadzenia okablowania w uzgodnieniu z Zamawiającym.</w:t>
      </w:r>
      <w:r w:rsidR="002D594C" w:rsidRPr="002D594C">
        <w:rPr>
          <w:rFonts w:ascii="Tahoma" w:hAnsi="Tahoma" w:cs="Tahoma"/>
          <w:color w:val="222222"/>
          <w:sz w:val="18"/>
          <w:szCs w:val="18"/>
        </w:rPr>
        <w:t xml:space="preserve"> </w:t>
      </w:r>
      <w:r w:rsidR="002D594C">
        <w:rPr>
          <w:rFonts w:ascii="Tahoma" w:hAnsi="Tahoma" w:cs="Tahoma"/>
          <w:color w:val="222222"/>
          <w:sz w:val="18"/>
          <w:szCs w:val="18"/>
        </w:rPr>
        <w:t>Dwupunktowe oświetlenie nad blatem</w:t>
      </w:r>
      <w:r w:rsidR="002D594C" w:rsidRPr="00722AD3">
        <w:rPr>
          <w:rFonts w:ascii="Tahoma" w:hAnsi="Tahoma" w:cs="Tahoma"/>
          <w:color w:val="222222"/>
          <w:sz w:val="18"/>
          <w:szCs w:val="18"/>
        </w:rPr>
        <w:t xml:space="preserve"> zapalane każde z osobna</w:t>
      </w:r>
      <w:r w:rsidR="002D594C">
        <w:rPr>
          <w:rFonts w:ascii="Tahoma" w:hAnsi="Tahoma" w:cs="Tahoma"/>
          <w:color w:val="222222"/>
          <w:sz w:val="18"/>
          <w:szCs w:val="18"/>
        </w:rPr>
        <w:t>.</w:t>
      </w:r>
    </w:p>
    <w:p w:rsidR="00FE003E" w:rsidRPr="00722AD3" w:rsidRDefault="008B5649" w:rsidP="003639CB">
      <w:pPr>
        <w:jc w:val="both"/>
        <w:rPr>
          <w:rFonts w:ascii="Tahoma" w:hAnsi="Tahoma" w:cs="Tahoma"/>
          <w:color w:val="222222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Ewentualne szczegóły do uzgodnienia na etapie realizacji.</w:t>
      </w:r>
    </w:p>
    <w:p w:rsidR="00FE003E" w:rsidRPr="00722AD3" w:rsidRDefault="00FE003E" w:rsidP="008B5649">
      <w:pPr>
        <w:ind w:left="113" w:right="113"/>
        <w:jc w:val="both"/>
        <w:rPr>
          <w:rFonts w:ascii="Tahoma" w:hAnsi="Tahoma" w:cs="Tahoma"/>
          <w:color w:val="FF0000"/>
          <w:sz w:val="18"/>
          <w:szCs w:val="18"/>
        </w:rPr>
      </w:pPr>
      <w:r w:rsidRPr="00722AD3">
        <w:rPr>
          <w:rFonts w:ascii="Tahoma" w:hAnsi="Tahoma" w:cs="Tahoma"/>
          <w:color w:val="FF0000"/>
          <w:sz w:val="18"/>
          <w:szCs w:val="18"/>
        </w:rPr>
        <w:br w:type="page"/>
      </w:r>
    </w:p>
    <w:p w:rsidR="008B5649" w:rsidRPr="00722AD3" w:rsidRDefault="008B5649" w:rsidP="00DF0EF7">
      <w:pPr>
        <w:rPr>
          <w:rFonts w:ascii="Tahoma" w:hAnsi="Tahoma" w:cs="Tahoma"/>
          <w:color w:val="4F81BD" w:themeColor="accent1"/>
          <w:sz w:val="20"/>
          <w:szCs w:val="18"/>
        </w:rPr>
      </w:pPr>
      <w:r w:rsidRPr="00722AD3">
        <w:rPr>
          <w:rFonts w:ascii="Tahoma" w:hAnsi="Tahoma" w:cs="Tahoma"/>
          <w:color w:val="4F81BD" w:themeColor="accent1"/>
          <w:sz w:val="20"/>
          <w:szCs w:val="18"/>
        </w:rPr>
        <w:lastRenderedPageBreak/>
        <w:t xml:space="preserve">Pakiet 3 poz </w:t>
      </w:r>
      <w:r w:rsidR="00E1406A">
        <w:rPr>
          <w:rFonts w:ascii="Tahoma" w:hAnsi="Tahoma" w:cs="Tahoma"/>
          <w:color w:val="4F81BD" w:themeColor="accent1"/>
          <w:sz w:val="20"/>
          <w:szCs w:val="18"/>
        </w:rPr>
        <w:t>3</w:t>
      </w:r>
      <w:r w:rsidRPr="00722AD3">
        <w:rPr>
          <w:rFonts w:ascii="Tahoma" w:hAnsi="Tahoma" w:cs="Tahoma"/>
          <w:color w:val="4F81BD" w:themeColor="accent1"/>
          <w:sz w:val="20"/>
          <w:szCs w:val="18"/>
        </w:rPr>
        <w:t xml:space="preserve">. </w:t>
      </w:r>
      <w:r w:rsidRPr="00722AD3">
        <w:rPr>
          <w:rFonts w:ascii="Tahoma" w:hAnsi="Tahoma" w:cs="Tahoma"/>
          <w:color w:val="4F81BD" w:themeColor="accent1"/>
          <w:sz w:val="20"/>
          <w:szCs w:val="18"/>
        </w:rPr>
        <w:tab/>
      </w:r>
      <w:r w:rsidR="00E1406A" w:rsidRPr="00E1406A">
        <w:rPr>
          <w:rFonts w:ascii="Tahoma" w:hAnsi="Tahoma" w:cs="Tahoma"/>
          <w:color w:val="4F81BD" w:themeColor="accent1"/>
          <w:sz w:val="20"/>
          <w:szCs w:val="18"/>
        </w:rPr>
        <w:t>Mebel na całą ścianę zabudowa - szafa przesuwna</w:t>
      </w:r>
    </w:p>
    <w:p w:rsidR="00FE003E" w:rsidRPr="00722AD3" w:rsidRDefault="00FE003E" w:rsidP="00DF0EF7">
      <w:pPr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 xml:space="preserve">Wymiary  szer. </w:t>
      </w:r>
      <w:r w:rsidR="008B5649">
        <w:rPr>
          <w:rFonts w:ascii="Tahoma" w:hAnsi="Tahoma" w:cs="Tahoma"/>
          <w:sz w:val="18"/>
          <w:szCs w:val="18"/>
        </w:rPr>
        <w:t>3</w:t>
      </w:r>
      <w:r w:rsidR="003639CB">
        <w:rPr>
          <w:rFonts w:ascii="Tahoma" w:hAnsi="Tahoma" w:cs="Tahoma"/>
          <w:sz w:val="18"/>
          <w:szCs w:val="18"/>
        </w:rPr>
        <w:t>72</w:t>
      </w:r>
      <w:r w:rsidRPr="00722AD3">
        <w:rPr>
          <w:rFonts w:ascii="Tahoma" w:hAnsi="Tahoma" w:cs="Tahoma"/>
          <w:sz w:val="18"/>
          <w:szCs w:val="18"/>
        </w:rPr>
        <w:t>cm x wys2</w:t>
      </w:r>
      <w:r w:rsidR="003639CB">
        <w:rPr>
          <w:rFonts w:ascii="Tahoma" w:hAnsi="Tahoma" w:cs="Tahoma"/>
          <w:sz w:val="18"/>
          <w:szCs w:val="18"/>
        </w:rPr>
        <w:t>3</w:t>
      </w:r>
      <w:r w:rsidRPr="00722AD3">
        <w:rPr>
          <w:rFonts w:ascii="Tahoma" w:hAnsi="Tahoma" w:cs="Tahoma"/>
          <w:sz w:val="18"/>
          <w:szCs w:val="18"/>
        </w:rPr>
        <w:t>0 (6OH) x gł.60</w:t>
      </w:r>
      <w:r w:rsidR="00601030">
        <w:rPr>
          <w:rFonts w:ascii="Tahoma" w:hAnsi="Tahoma" w:cs="Tahoma"/>
          <w:sz w:val="18"/>
          <w:szCs w:val="18"/>
        </w:rPr>
        <w:t xml:space="preserve"> </w:t>
      </w:r>
      <w:r w:rsidR="00601030">
        <w:rPr>
          <w:rFonts w:ascii="Tahoma" w:hAnsi="Tahoma" w:cs="Tahoma"/>
          <w:color w:val="222222"/>
          <w:sz w:val="18"/>
          <w:szCs w:val="18"/>
          <w:shd w:val="clear" w:color="auto" w:fill="FFFFFF"/>
        </w:rPr>
        <w:t>(dokładne wymiary przedstawiono na rysunku)</w:t>
      </w:r>
    </w:p>
    <w:p w:rsidR="008B5649" w:rsidRDefault="008B5649" w:rsidP="00DF0EF7">
      <w:pPr>
        <w:rPr>
          <w:rFonts w:ascii="Tahoma" w:hAnsi="Tahoma" w:cs="Tahoma"/>
          <w:noProof/>
          <w:sz w:val="18"/>
          <w:szCs w:val="18"/>
        </w:rPr>
      </w:pPr>
    </w:p>
    <w:p w:rsidR="00FE003E" w:rsidRDefault="003639CB" w:rsidP="00DF0EF7">
      <w:pPr>
        <w:rPr>
          <w:rFonts w:ascii="Tahoma" w:hAnsi="Tahoma" w:cs="Tahoma"/>
          <w:sz w:val="18"/>
          <w:szCs w:val="18"/>
        </w:rPr>
      </w:pPr>
      <w:r w:rsidRPr="003639CB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5772150" cy="3168309"/>
            <wp:effectExtent l="0" t="0" r="0" b="0"/>
            <wp:docPr id="5" name="Obraz 5" descr="X:\ZP_7_2019 Dostawa mebli do SP ZOZ ZSM w Chorzowie (APTEKA I OIOM)\www\ZM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ZP_7_2019 Dostawa mebli do SP ZOZ ZSM w Chorzowie (APTEKA I OIOM)\www\ZM 3.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77" cy="31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CB" w:rsidRDefault="003639CB" w:rsidP="00DF0EF7">
      <w:pPr>
        <w:rPr>
          <w:rFonts w:ascii="Tahoma" w:hAnsi="Tahoma" w:cs="Tahoma"/>
          <w:sz w:val="18"/>
          <w:szCs w:val="18"/>
        </w:rPr>
      </w:pPr>
    </w:p>
    <w:p w:rsidR="003639CB" w:rsidRDefault="003639CB" w:rsidP="00DF0EF7">
      <w:pPr>
        <w:rPr>
          <w:rFonts w:ascii="Tahoma" w:hAnsi="Tahoma" w:cs="Tahoma"/>
          <w:sz w:val="18"/>
          <w:szCs w:val="18"/>
        </w:rPr>
      </w:pPr>
    </w:p>
    <w:p w:rsidR="003639CB" w:rsidRDefault="003639CB" w:rsidP="00DF0EF7">
      <w:pPr>
        <w:rPr>
          <w:rFonts w:ascii="Tahoma" w:hAnsi="Tahoma" w:cs="Tahoma"/>
          <w:sz w:val="18"/>
          <w:szCs w:val="18"/>
        </w:rPr>
      </w:pPr>
      <w:r w:rsidRPr="003639CB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5873750" cy="3106929"/>
            <wp:effectExtent l="0" t="0" r="0" b="0"/>
            <wp:docPr id="6" name="Obraz 6" descr="X:\ZP_7_2019 Dostawa mebli do SP ZOZ ZSM w Chorzowie (APTEKA I OIOM)\www\ZM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ZP_7_2019 Dostawa mebli do SP ZOZ ZSM w Chorzowie (APTEKA I OIOM)\www\ZM 3.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34" cy="31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CB" w:rsidRPr="00722AD3" w:rsidRDefault="003639CB" w:rsidP="00DF0EF7">
      <w:pPr>
        <w:rPr>
          <w:rFonts w:ascii="Tahoma" w:hAnsi="Tahoma" w:cs="Tahoma"/>
          <w:sz w:val="18"/>
          <w:szCs w:val="18"/>
        </w:rPr>
      </w:pPr>
    </w:p>
    <w:p w:rsidR="00FE003E" w:rsidRPr="00722AD3" w:rsidRDefault="00FE003E" w:rsidP="00DF0EF7">
      <w:pPr>
        <w:jc w:val="both"/>
        <w:rPr>
          <w:rFonts w:ascii="Tahoma" w:hAnsi="Tahoma" w:cs="Tahoma"/>
          <w:sz w:val="18"/>
          <w:szCs w:val="18"/>
        </w:rPr>
      </w:pPr>
      <w:r w:rsidRPr="00C57185">
        <w:rPr>
          <w:rFonts w:ascii="Tahoma" w:hAnsi="Tahoma" w:cs="Tahoma"/>
          <w:sz w:val="18"/>
          <w:szCs w:val="18"/>
        </w:rPr>
        <w:t xml:space="preserve">Szafa drzwi przesuwne </w:t>
      </w:r>
      <w:r w:rsidR="008B5649" w:rsidRPr="00C57185">
        <w:rPr>
          <w:rFonts w:ascii="Tahoma" w:hAnsi="Tahoma" w:cs="Tahoma"/>
          <w:sz w:val="18"/>
          <w:szCs w:val="18"/>
        </w:rPr>
        <w:t>3</w:t>
      </w:r>
      <w:r w:rsidR="00E1406A" w:rsidRPr="00C57185">
        <w:rPr>
          <w:rFonts w:ascii="Tahoma" w:hAnsi="Tahoma" w:cs="Tahoma"/>
          <w:sz w:val="18"/>
          <w:szCs w:val="18"/>
        </w:rPr>
        <w:t>6</w:t>
      </w:r>
      <w:r w:rsidR="008B5649" w:rsidRPr="00C57185">
        <w:rPr>
          <w:rFonts w:ascii="Tahoma" w:hAnsi="Tahoma" w:cs="Tahoma"/>
          <w:sz w:val="18"/>
          <w:szCs w:val="18"/>
        </w:rPr>
        <w:t>0 szer</w:t>
      </w:r>
      <w:r w:rsidRPr="00C57185">
        <w:rPr>
          <w:rFonts w:ascii="Tahoma" w:hAnsi="Tahoma" w:cs="Tahoma"/>
          <w:sz w:val="18"/>
          <w:szCs w:val="18"/>
        </w:rPr>
        <w:t xml:space="preserve">. podział </w:t>
      </w:r>
      <w:r w:rsidR="008B5649" w:rsidRPr="00C57185">
        <w:rPr>
          <w:rFonts w:ascii="Tahoma" w:hAnsi="Tahoma" w:cs="Tahoma"/>
          <w:sz w:val="18"/>
          <w:szCs w:val="18"/>
        </w:rPr>
        <w:t xml:space="preserve">pionowymi plytami oddzielającymi całą zabudowę </w:t>
      </w:r>
      <w:r w:rsidR="00C57185" w:rsidRPr="00C57185">
        <w:rPr>
          <w:rFonts w:ascii="Tahoma" w:hAnsi="Tahoma" w:cs="Tahoma"/>
          <w:sz w:val="18"/>
          <w:szCs w:val="18"/>
        </w:rPr>
        <w:t>na</w:t>
      </w:r>
      <w:r w:rsidR="008B5649" w:rsidRPr="00C57185">
        <w:rPr>
          <w:rFonts w:ascii="Tahoma" w:hAnsi="Tahoma" w:cs="Tahoma"/>
          <w:sz w:val="18"/>
          <w:szCs w:val="18"/>
        </w:rPr>
        <w:t xml:space="preserve"> 5 równych części,</w:t>
      </w:r>
      <w:r w:rsidR="008B5649">
        <w:rPr>
          <w:rFonts w:ascii="Tahoma" w:hAnsi="Tahoma" w:cs="Tahoma"/>
          <w:sz w:val="18"/>
          <w:szCs w:val="18"/>
        </w:rPr>
        <w:t xml:space="preserve"> </w:t>
      </w:r>
      <w:r w:rsidRPr="00722AD3">
        <w:rPr>
          <w:rFonts w:ascii="Tahoma" w:hAnsi="Tahoma" w:cs="Tahoma"/>
          <w:sz w:val="18"/>
          <w:szCs w:val="18"/>
        </w:rPr>
        <w:t xml:space="preserve">system drzwi przesuwnych, półka odkładcza </w:t>
      </w:r>
      <w:r w:rsidR="008B5649">
        <w:rPr>
          <w:rFonts w:ascii="Tahoma" w:hAnsi="Tahoma" w:cs="Tahoma"/>
          <w:sz w:val="18"/>
          <w:szCs w:val="18"/>
        </w:rPr>
        <w:t>na górze, pólka na buty na dole</w:t>
      </w:r>
      <w:r w:rsidR="00E1406A">
        <w:rPr>
          <w:rFonts w:ascii="Tahoma" w:hAnsi="Tahoma" w:cs="Tahoma"/>
          <w:sz w:val="18"/>
          <w:szCs w:val="18"/>
        </w:rPr>
        <w:t xml:space="preserve"> na wysokości 40 cm</w:t>
      </w:r>
      <w:r w:rsidR="008B5649">
        <w:rPr>
          <w:rFonts w:ascii="Tahoma" w:hAnsi="Tahoma" w:cs="Tahoma"/>
          <w:sz w:val="18"/>
          <w:szCs w:val="18"/>
        </w:rPr>
        <w:t>, drążek na wysokości 160 cm,  na jednych drzwiach lustro</w:t>
      </w:r>
    </w:p>
    <w:p w:rsidR="00FE003E" w:rsidRPr="00722AD3" w:rsidRDefault="00FE003E" w:rsidP="00DF0EF7">
      <w:pPr>
        <w:jc w:val="both"/>
        <w:rPr>
          <w:rFonts w:ascii="Tahoma" w:hAnsi="Tahoma" w:cs="Tahoma"/>
          <w:sz w:val="18"/>
          <w:szCs w:val="18"/>
        </w:rPr>
      </w:pPr>
    </w:p>
    <w:p w:rsidR="00FE003E" w:rsidRPr="008B5649" w:rsidRDefault="00FE003E" w:rsidP="00DF0EF7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>Zabudowa ma być wykonana z płyty wiórowej melaminowanej o grubości 18 mm. Obrzeża płyt mają być okleinowane doklejką PVC o grubości 2 mm</w:t>
      </w:r>
      <w:r w:rsidR="008B5649">
        <w:rPr>
          <w:rFonts w:ascii="Tahoma" w:hAnsi="Tahoma" w:cs="Tahoma"/>
          <w:sz w:val="18"/>
          <w:szCs w:val="18"/>
        </w:rPr>
        <w:t xml:space="preserve">. </w:t>
      </w:r>
      <w:r w:rsidRPr="00722AD3">
        <w:rPr>
          <w:rFonts w:ascii="Tahoma" w:hAnsi="Tahoma" w:cs="Tahoma"/>
          <w:sz w:val="18"/>
          <w:szCs w:val="18"/>
        </w:rPr>
        <w:t xml:space="preserve">Płyta wiórowa ma spełniać wymagania normy PN EN 14322, emisja formaldehydu ma odpowiadać klasie E1. </w:t>
      </w:r>
    </w:p>
    <w:p w:rsidR="00FE003E" w:rsidRPr="00722AD3" w:rsidRDefault="00FE003E" w:rsidP="00DF0EF7">
      <w:pPr>
        <w:jc w:val="both"/>
        <w:rPr>
          <w:rFonts w:ascii="Tahoma" w:hAnsi="Tahoma" w:cs="Tahoma"/>
          <w:sz w:val="18"/>
          <w:szCs w:val="18"/>
        </w:rPr>
      </w:pPr>
      <w:r w:rsidRPr="00722AD3">
        <w:rPr>
          <w:rFonts w:ascii="Tahoma" w:hAnsi="Tahoma" w:cs="Tahoma"/>
          <w:sz w:val="18"/>
          <w:szCs w:val="18"/>
        </w:rPr>
        <w:t xml:space="preserve">Wieniec dolny, boki szafy mają być wykonane z płyty grubości 18 mm, co wpływa na wytrzymałość i stabilność mebla. Wieniec górny szafy ma być wykonany z płyty wiórowej o grubości 28 mm. Front (drzwi) – płyta wiórowa o grubości 18 mm. </w:t>
      </w:r>
    </w:p>
    <w:p w:rsidR="00FE003E" w:rsidRPr="00722AD3" w:rsidRDefault="00FE003E" w:rsidP="008B5649">
      <w:pPr>
        <w:pStyle w:val="Nagwek11"/>
        <w:ind w:left="0"/>
        <w:rPr>
          <w:rFonts w:ascii="Tahoma" w:hAnsi="Tahoma" w:cs="Tahoma"/>
          <w:b w:val="0"/>
          <w:sz w:val="18"/>
          <w:szCs w:val="18"/>
          <w:lang w:val="pl-PL"/>
        </w:rPr>
      </w:pPr>
      <w:r w:rsidRPr="00722AD3">
        <w:rPr>
          <w:rFonts w:ascii="Tahoma" w:hAnsi="Tahoma" w:cs="Tahoma"/>
          <w:b w:val="0"/>
          <w:sz w:val="18"/>
          <w:szCs w:val="18"/>
          <w:lang w:val="pl-PL"/>
        </w:rPr>
        <w:t>Ewentualne szczegóły do uzgodnienia na etapie realizacji.</w:t>
      </w:r>
    </w:p>
    <w:p w:rsidR="00FE003E" w:rsidRPr="00722AD3" w:rsidRDefault="00FE003E" w:rsidP="008B5649">
      <w:pPr>
        <w:rPr>
          <w:rFonts w:ascii="Tahoma" w:hAnsi="Tahoma" w:cs="Tahoma"/>
          <w:sz w:val="18"/>
          <w:szCs w:val="18"/>
        </w:rPr>
      </w:pPr>
    </w:p>
    <w:p w:rsidR="00B11815" w:rsidRPr="00722AD3" w:rsidRDefault="00B11815" w:rsidP="003639CB">
      <w:pPr>
        <w:rPr>
          <w:rFonts w:ascii="Tahoma" w:hAnsi="Tahoma" w:cs="Tahoma"/>
          <w:color w:val="FF0000"/>
          <w:sz w:val="18"/>
          <w:szCs w:val="18"/>
        </w:rPr>
      </w:pPr>
    </w:p>
    <w:sectPr w:rsidR="00B11815" w:rsidRPr="00722AD3" w:rsidSect="00E74B9A">
      <w:type w:val="continuous"/>
      <w:pgSz w:w="11910" w:h="16840"/>
      <w:pgMar w:top="1200" w:right="1300" w:bottom="1200" w:left="1300" w:header="712" w:footer="100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4A8" w:rsidRDefault="008734A8" w:rsidP="000D38D1">
      <w:r>
        <w:separator/>
      </w:r>
    </w:p>
  </w:endnote>
  <w:endnote w:type="continuationSeparator" w:id="0">
    <w:p w:rsidR="008734A8" w:rsidRDefault="008734A8" w:rsidP="000D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4A8" w:rsidRDefault="008734A8" w:rsidP="000D38D1">
      <w:r>
        <w:separator/>
      </w:r>
    </w:p>
  </w:footnote>
  <w:footnote w:type="continuationSeparator" w:id="0">
    <w:p w:rsidR="008734A8" w:rsidRDefault="008734A8" w:rsidP="000D3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12612"/>
    <w:multiLevelType w:val="hybridMultilevel"/>
    <w:tmpl w:val="7318BD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42381F"/>
    <w:multiLevelType w:val="hybridMultilevel"/>
    <w:tmpl w:val="F1E471CA"/>
    <w:lvl w:ilvl="0" w:tplc="AD947102">
      <w:start w:val="1"/>
      <w:numFmt w:val="decimal"/>
      <w:lvlText w:val="%1."/>
      <w:lvlJc w:val="left"/>
      <w:pPr>
        <w:ind w:left="337" w:hanging="221"/>
      </w:pPr>
      <w:rPr>
        <w:rFonts w:ascii="Times New Roman" w:eastAsia="Arial" w:hAnsi="Times New Roman" w:cs="Times New Roman"/>
        <w:b/>
        <w:bCs/>
        <w:spacing w:val="-1"/>
        <w:w w:val="99"/>
        <w:sz w:val="20"/>
        <w:szCs w:val="20"/>
      </w:rPr>
    </w:lvl>
    <w:lvl w:ilvl="1" w:tplc="6DEEE556">
      <w:numFmt w:val="bullet"/>
      <w:lvlText w:val="•"/>
      <w:lvlJc w:val="left"/>
      <w:pPr>
        <w:ind w:left="1236" w:hanging="221"/>
      </w:pPr>
      <w:rPr>
        <w:rFonts w:hint="default"/>
      </w:rPr>
    </w:lvl>
    <w:lvl w:ilvl="2" w:tplc="95F2EC14">
      <w:numFmt w:val="bullet"/>
      <w:lvlText w:val="•"/>
      <w:lvlJc w:val="left"/>
      <w:pPr>
        <w:ind w:left="2133" w:hanging="221"/>
      </w:pPr>
      <w:rPr>
        <w:rFonts w:hint="default"/>
      </w:rPr>
    </w:lvl>
    <w:lvl w:ilvl="3" w:tplc="4E0206F8">
      <w:numFmt w:val="bullet"/>
      <w:lvlText w:val="•"/>
      <w:lvlJc w:val="left"/>
      <w:pPr>
        <w:ind w:left="3029" w:hanging="221"/>
      </w:pPr>
      <w:rPr>
        <w:rFonts w:hint="default"/>
      </w:rPr>
    </w:lvl>
    <w:lvl w:ilvl="4" w:tplc="A8E4A512">
      <w:numFmt w:val="bullet"/>
      <w:lvlText w:val="•"/>
      <w:lvlJc w:val="left"/>
      <w:pPr>
        <w:ind w:left="3926" w:hanging="221"/>
      </w:pPr>
      <w:rPr>
        <w:rFonts w:hint="default"/>
      </w:rPr>
    </w:lvl>
    <w:lvl w:ilvl="5" w:tplc="0C301150">
      <w:numFmt w:val="bullet"/>
      <w:lvlText w:val="•"/>
      <w:lvlJc w:val="left"/>
      <w:pPr>
        <w:ind w:left="4823" w:hanging="221"/>
      </w:pPr>
      <w:rPr>
        <w:rFonts w:hint="default"/>
      </w:rPr>
    </w:lvl>
    <w:lvl w:ilvl="6" w:tplc="8A3E0CB6">
      <w:numFmt w:val="bullet"/>
      <w:lvlText w:val="•"/>
      <w:lvlJc w:val="left"/>
      <w:pPr>
        <w:ind w:left="5719" w:hanging="221"/>
      </w:pPr>
      <w:rPr>
        <w:rFonts w:hint="default"/>
      </w:rPr>
    </w:lvl>
    <w:lvl w:ilvl="7" w:tplc="095C8EB4">
      <w:numFmt w:val="bullet"/>
      <w:lvlText w:val="•"/>
      <w:lvlJc w:val="left"/>
      <w:pPr>
        <w:ind w:left="6616" w:hanging="221"/>
      </w:pPr>
      <w:rPr>
        <w:rFonts w:hint="default"/>
      </w:rPr>
    </w:lvl>
    <w:lvl w:ilvl="8" w:tplc="03867FD8">
      <w:numFmt w:val="bullet"/>
      <w:lvlText w:val="•"/>
      <w:lvlJc w:val="left"/>
      <w:pPr>
        <w:ind w:left="7513" w:hanging="221"/>
      </w:pPr>
      <w:rPr>
        <w:rFonts w:hint="default"/>
      </w:rPr>
    </w:lvl>
  </w:abstractNum>
  <w:abstractNum w:abstractNumId="2" w15:restartNumberingAfterBreak="0">
    <w:nsid w:val="0CCC2B4F"/>
    <w:multiLevelType w:val="multilevel"/>
    <w:tmpl w:val="72CC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C41BD"/>
    <w:multiLevelType w:val="hybridMultilevel"/>
    <w:tmpl w:val="77FA2494"/>
    <w:lvl w:ilvl="0" w:tplc="FC4A6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0709A"/>
    <w:multiLevelType w:val="hybridMultilevel"/>
    <w:tmpl w:val="3A7E74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412864"/>
    <w:multiLevelType w:val="hybridMultilevel"/>
    <w:tmpl w:val="9C40AECC"/>
    <w:lvl w:ilvl="0" w:tplc="FF506AE0">
      <w:numFmt w:val="bullet"/>
      <w:lvlText w:val="-"/>
      <w:lvlJc w:val="left"/>
      <w:pPr>
        <w:ind w:left="337" w:hanging="221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1" w:tplc="6DEEE556">
      <w:numFmt w:val="bullet"/>
      <w:lvlText w:val="•"/>
      <w:lvlJc w:val="left"/>
      <w:pPr>
        <w:ind w:left="1236" w:hanging="221"/>
      </w:pPr>
      <w:rPr>
        <w:rFonts w:hint="default"/>
      </w:rPr>
    </w:lvl>
    <w:lvl w:ilvl="2" w:tplc="95F2EC14">
      <w:numFmt w:val="bullet"/>
      <w:lvlText w:val="•"/>
      <w:lvlJc w:val="left"/>
      <w:pPr>
        <w:ind w:left="2133" w:hanging="221"/>
      </w:pPr>
      <w:rPr>
        <w:rFonts w:hint="default"/>
      </w:rPr>
    </w:lvl>
    <w:lvl w:ilvl="3" w:tplc="4E0206F8">
      <w:numFmt w:val="bullet"/>
      <w:lvlText w:val="•"/>
      <w:lvlJc w:val="left"/>
      <w:pPr>
        <w:ind w:left="3029" w:hanging="221"/>
      </w:pPr>
      <w:rPr>
        <w:rFonts w:hint="default"/>
      </w:rPr>
    </w:lvl>
    <w:lvl w:ilvl="4" w:tplc="A8E4A512">
      <w:numFmt w:val="bullet"/>
      <w:lvlText w:val="•"/>
      <w:lvlJc w:val="left"/>
      <w:pPr>
        <w:ind w:left="3926" w:hanging="221"/>
      </w:pPr>
      <w:rPr>
        <w:rFonts w:hint="default"/>
      </w:rPr>
    </w:lvl>
    <w:lvl w:ilvl="5" w:tplc="0C301150">
      <w:numFmt w:val="bullet"/>
      <w:lvlText w:val="•"/>
      <w:lvlJc w:val="left"/>
      <w:pPr>
        <w:ind w:left="4823" w:hanging="221"/>
      </w:pPr>
      <w:rPr>
        <w:rFonts w:hint="default"/>
      </w:rPr>
    </w:lvl>
    <w:lvl w:ilvl="6" w:tplc="8A3E0CB6">
      <w:numFmt w:val="bullet"/>
      <w:lvlText w:val="•"/>
      <w:lvlJc w:val="left"/>
      <w:pPr>
        <w:ind w:left="5719" w:hanging="221"/>
      </w:pPr>
      <w:rPr>
        <w:rFonts w:hint="default"/>
      </w:rPr>
    </w:lvl>
    <w:lvl w:ilvl="7" w:tplc="095C8EB4">
      <w:numFmt w:val="bullet"/>
      <w:lvlText w:val="•"/>
      <w:lvlJc w:val="left"/>
      <w:pPr>
        <w:ind w:left="6616" w:hanging="221"/>
      </w:pPr>
      <w:rPr>
        <w:rFonts w:hint="default"/>
      </w:rPr>
    </w:lvl>
    <w:lvl w:ilvl="8" w:tplc="03867FD8">
      <w:numFmt w:val="bullet"/>
      <w:lvlText w:val="•"/>
      <w:lvlJc w:val="left"/>
      <w:pPr>
        <w:ind w:left="7513" w:hanging="221"/>
      </w:pPr>
      <w:rPr>
        <w:rFonts w:hint="default"/>
      </w:rPr>
    </w:lvl>
  </w:abstractNum>
  <w:abstractNum w:abstractNumId="6" w15:restartNumberingAfterBreak="0">
    <w:nsid w:val="17513F07"/>
    <w:multiLevelType w:val="hybridMultilevel"/>
    <w:tmpl w:val="48A43B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8A4B92"/>
    <w:multiLevelType w:val="multilevel"/>
    <w:tmpl w:val="E1D64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D337C1"/>
    <w:multiLevelType w:val="hybridMultilevel"/>
    <w:tmpl w:val="84123A0A"/>
    <w:lvl w:ilvl="0" w:tplc="0415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9" w15:restartNumberingAfterBreak="0">
    <w:nsid w:val="24A337A8"/>
    <w:multiLevelType w:val="hybridMultilevel"/>
    <w:tmpl w:val="EEEA3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75244"/>
    <w:multiLevelType w:val="multilevel"/>
    <w:tmpl w:val="A49A40D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5A740E"/>
    <w:multiLevelType w:val="hybridMultilevel"/>
    <w:tmpl w:val="0B029B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953BF0"/>
    <w:multiLevelType w:val="hybridMultilevel"/>
    <w:tmpl w:val="2CD095F6"/>
    <w:lvl w:ilvl="0" w:tplc="04150001">
      <w:start w:val="1"/>
      <w:numFmt w:val="bullet"/>
      <w:lvlText w:val=""/>
      <w:lvlJc w:val="left"/>
      <w:pPr>
        <w:ind w:left="337" w:hanging="221"/>
      </w:pPr>
      <w:rPr>
        <w:rFonts w:ascii="Symbol" w:hAnsi="Symbol" w:hint="default"/>
        <w:b/>
        <w:bCs/>
        <w:spacing w:val="-1"/>
        <w:w w:val="99"/>
        <w:sz w:val="20"/>
        <w:szCs w:val="20"/>
      </w:rPr>
    </w:lvl>
    <w:lvl w:ilvl="1" w:tplc="6DEEE556">
      <w:numFmt w:val="bullet"/>
      <w:lvlText w:val="•"/>
      <w:lvlJc w:val="left"/>
      <w:pPr>
        <w:ind w:left="1236" w:hanging="221"/>
      </w:pPr>
      <w:rPr>
        <w:rFonts w:hint="default"/>
      </w:rPr>
    </w:lvl>
    <w:lvl w:ilvl="2" w:tplc="95F2EC14">
      <w:numFmt w:val="bullet"/>
      <w:lvlText w:val="•"/>
      <w:lvlJc w:val="left"/>
      <w:pPr>
        <w:ind w:left="2133" w:hanging="221"/>
      </w:pPr>
      <w:rPr>
        <w:rFonts w:hint="default"/>
      </w:rPr>
    </w:lvl>
    <w:lvl w:ilvl="3" w:tplc="4E0206F8">
      <w:numFmt w:val="bullet"/>
      <w:lvlText w:val="•"/>
      <w:lvlJc w:val="left"/>
      <w:pPr>
        <w:ind w:left="3029" w:hanging="221"/>
      </w:pPr>
      <w:rPr>
        <w:rFonts w:hint="default"/>
      </w:rPr>
    </w:lvl>
    <w:lvl w:ilvl="4" w:tplc="A8E4A512">
      <w:numFmt w:val="bullet"/>
      <w:lvlText w:val="•"/>
      <w:lvlJc w:val="left"/>
      <w:pPr>
        <w:ind w:left="3926" w:hanging="221"/>
      </w:pPr>
      <w:rPr>
        <w:rFonts w:hint="default"/>
      </w:rPr>
    </w:lvl>
    <w:lvl w:ilvl="5" w:tplc="0C301150">
      <w:numFmt w:val="bullet"/>
      <w:lvlText w:val="•"/>
      <w:lvlJc w:val="left"/>
      <w:pPr>
        <w:ind w:left="4823" w:hanging="221"/>
      </w:pPr>
      <w:rPr>
        <w:rFonts w:hint="default"/>
      </w:rPr>
    </w:lvl>
    <w:lvl w:ilvl="6" w:tplc="8A3E0CB6">
      <w:numFmt w:val="bullet"/>
      <w:lvlText w:val="•"/>
      <w:lvlJc w:val="left"/>
      <w:pPr>
        <w:ind w:left="5719" w:hanging="221"/>
      </w:pPr>
      <w:rPr>
        <w:rFonts w:hint="default"/>
      </w:rPr>
    </w:lvl>
    <w:lvl w:ilvl="7" w:tplc="095C8EB4">
      <w:numFmt w:val="bullet"/>
      <w:lvlText w:val="•"/>
      <w:lvlJc w:val="left"/>
      <w:pPr>
        <w:ind w:left="6616" w:hanging="221"/>
      </w:pPr>
      <w:rPr>
        <w:rFonts w:hint="default"/>
      </w:rPr>
    </w:lvl>
    <w:lvl w:ilvl="8" w:tplc="03867FD8">
      <w:numFmt w:val="bullet"/>
      <w:lvlText w:val="•"/>
      <w:lvlJc w:val="left"/>
      <w:pPr>
        <w:ind w:left="7513" w:hanging="221"/>
      </w:pPr>
      <w:rPr>
        <w:rFonts w:hint="default"/>
      </w:rPr>
    </w:lvl>
  </w:abstractNum>
  <w:abstractNum w:abstractNumId="13" w15:restartNumberingAfterBreak="0">
    <w:nsid w:val="2C294C51"/>
    <w:multiLevelType w:val="hybridMultilevel"/>
    <w:tmpl w:val="EE32B4A2"/>
    <w:lvl w:ilvl="0" w:tplc="FF506AE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B1A72"/>
    <w:multiLevelType w:val="hybridMultilevel"/>
    <w:tmpl w:val="2F5E8FAE"/>
    <w:lvl w:ilvl="0" w:tplc="2E8E8B66">
      <w:numFmt w:val="bullet"/>
      <w:lvlText w:val="•"/>
      <w:lvlJc w:val="left"/>
      <w:pPr>
        <w:ind w:left="1080" w:hanging="72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A6828"/>
    <w:multiLevelType w:val="hybridMultilevel"/>
    <w:tmpl w:val="80969D4A"/>
    <w:lvl w:ilvl="0" w:tplc="FF506AE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F0609"/>
    <w:multiLevelType w:val="hybridMultilevel"/>
    <w:tmpl w:val="5D04C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F5AD4"/>
    <w:multiLevelType w:val="multilevel"/>
    <w:tmpl w:val="A0BA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CA3BBC"/>
    <w:multiLevelType w:val="hybridMultilevel"/>
    <w:tmpl w:val="BE0ECA36"/>
    <w:lvl w:ilvl="0" w:tplc="9BFA6792">
      <w:start w:val="1"/>
      <w:numFmt w:val="upperRoman"/>
      <w:lvlText w:val="%1."/>
      <w:lvlJc w:val="left"/>
      <w:pPr>
        <w:ind w:left="77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9" w15:restartNumberingAfterBreak="0">
    <w:nsid w:val="45981B4E"/>
    <w:multiLevelType w:val="multilevel"/>
    <w:tmpl w:val="81D4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F22921"/>
    <w:multiLevelType w:val="hybridMultilevel"/>
    <w:tmpl w:val="496286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B80C29"/>
    <w:multiLevelType w:val="multilevel"/>
    <w:tmpl w:val="706C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D5747E"/>
    <w:multiLevelType w:val="hybridMultilevel"/>
    <w:tmpl w:val="933CF920"/>
    <w:lvl w:ilvl="0" w:tplc="FF506AE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61A0C"/>
    <w:multiLevelType w:val="hybridMultilevel"/>
    <w:tmpl w:val="BDFCFBF6"/>
    <w:lvl w:ilvl="0" w:tplc="5180FC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E524B7"/>
    <w:multiLevelType w:val="multilevel"/>
    <w:tmpl w:val="6734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0A1FD9"/>
    <w:multiLevelType w:val="hybridMultilevel"/>
    <w:tmpl w:val="B142B946"/>
    <w:lvl w:ilvl="0" w:tplc="5180FC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2F17B6"/>
    <w:multiLevelType w:val="hybridMultilevel"/>
    <w:tmpl w:val="7598E8A4"/>
    <w:lvl w:ilvl="0" w:tplc="0415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27" w15:restartNumberingAfterBreak="0">
    <w:nsid w:val="5AA076D0"/>
    <w:multiLevelType w:val="hybridMultilevel"/>
    <w:tmpl w:val="6834F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2B4124"/>
    <w:multiLevelType w:val="hybridMultilevel"/>
    <w:tmpl w:val="98F453F0"/>
    <w:lvl w:ilvl="0" w:tplc="FF506AE0">
      <w:numFmt w:val="bullet"/>
      <w:lvlText w:val="-"/>
      <w:lvlJc w:val="left"/>
      <w:pPr>
        <w:ind w:left="337" w:hanging="221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1" w:tplc="6DEEE556">
      <w:numFmt w:val="bullet"/>
      <w:lvlText w:val="•"/>
      <w:lvlJc w:val="left"/>
      <w:pPr>
        <w:ind w:left="1236" w:hanging="221"/>
      </w:pPr>
      <w:rPr>
        <w:rFonts w:hint="default"/>
      </w:rPr>
    </w:lvl>
    <w:lvl w:ilvl="2" w:tplc="95F2EC14">
      <w:numFmt w:val="bullet"/>
      <w:lvlText w:val="•"/>
      <w:lvlJc w:val="left"/>
      <w:pPr>
        <w:ind w:left="2133" w:hanging="221"/>
      </w:pPr>
      <w:rPr>
        <w:rFonts w:hint="default"/>
      </w:rPr>
    </w:lvl>
    <w:lvl w:ilvl="3" w:tplc="4E0206F8">
      <w:numFmt w:val="bullet"/>
      <w:lvlText w:val="•"/>
      <w:lvlJc w:val="left"/>
      <w:pPr>
        <w:ind w:left="3029" w:hanging="221"/>
      </w:pPr>
      <w:rPr>
        <w:rFonts w:hint="default"/>
      </w:rPr>
    </w:lvl>
    <w:lvl w:ilvl="4" w:tplc="A8E4A512">
      <w:numFmt w:val="bullet"/>
      <w:lvlText w:val="•"/>
      <w:lvlJc w:val="left"/>
      <w:pPr>
        <w:ind w:left="3926" w:hanging="221"/>
      </w:pPr>
      <w:rPr>
        <w:rFonts w:hint="default"/>
      </w:rPr>
    </w:lvl>
    <w:lvl w:ilvl="5" w:tplc="0C301150">
      <w:numFmt w:val="bullet"/>
      <w:lvlText w:val="•"/>
      <w:lvlJc w:val="left"/>
      <w:pPr>
        <w:ind w:left="4823" w:hanging="221"/>
      </w:pPr>
      <w:rPr>
        <w:rFonts w:hint="default"/>
      </w:rPr>
    </w:lvl>
    <w:lvl w:ilvl="6" w:tplc="8A3E0CB6">
      <w:numFmt w:val="bullet"/>
      <w:lvlText w:val="•"/>
      <w:lvlJc w:val="left"/>
      <w:pPr>
        <w:ind w:left="5719" w:hanging="221"/>
      </w:pPr>
      <w:rPr>
        <w:rFonts w:hint="default"/>
      </w:rPr>
    </w:lvl>
    <w:lvl w:ilvl="7" w:tplc="095C8EB4">
      <w:numFmt w:val="bullet"/>
      <w:lvlText w:val="•"/>
      <w:lvlJc w:val="left"/>
      <w:pPr>
        <w:ind w:left="6616" w:hanging="221"/>
      </w:pPr>
      <w:rPr>
        <w:rFonts w:hint="default"/>
      </w:rPr>
    </w:lvl>
    <w:lvl w:ilvl="8" w:tplc="03867FD8">
      <w:numFmt w:val="bullet"/>
      <w:lvlText w:val="•"/>
      <w:lvlJc w:val="left"/>
      <w:pPr>
        <w:ind w:left="7513" w:hanging="221"/>
      </w:pPr>
      <w:rPr>
        <w:rFonts w:hint="default"/>
      </w:rPr>
    </w:lvl>
  </w:abstractNum>
  <w:abstractNum w:abstractNumId="29" w15:restartNumberingAfterBreak="0">
    <w:nsid w:val="686C523B"/>
    <w:multiLevelType w:val="multilevel"/>
    <w:tmpl w:val="DBBE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65120F"/>
    <w:multiLevelType w:val="hybridMultilevel"/>
    <w:tmpl w:val="8EFCEF6A"/>
    <w:lvl w:ilvl="0" w:tplc="AE50AD88">
      <w:numFmt w:val="bullet"/>
      <w:lvlText w:val="-"/>
      <w:lvlJc w:val="left"/>
      <w:pPr>
        <w:ind w:left="372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1" w15:restartNumberingAfterBreak="0">
    <w:nsid w:val="6AA4598B"/>
    <w:multiLevelType w:val="multilevel"/>
    <w:tmpl w:val="EF58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117C49"/>
    <w:multiLevelType w:val="multilevel"/>
    <w:tmpl w:val="A49A40D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F3689D"/>
    <w:multiLevelType w:val="hybridMultilevel"/>
    <w:tmpl w:val="19E4989E"/>
    <w:lvl w:ilvl="0" w:tplc="AE50AD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052DC4"/>
    <w:multiLevelType w:val="hybridMultilevel"/>
    <w:tmpl w:val="AB22D4AA"/>
    <w:lvl w:ilvl="0" w:tplc="FF506AE0">
      <w:numFmt w:val="bullet"/>
      <w:lvlText w:val="-"/>
      <w:lvlJc w:val="left"/>
      <w:pPr>
        <w:ind w:left="476" w:hanging="360"/>
      </w:pPr>
      <w:rPr>
        <w:rFonts w:ascii="Times New Roman" w:eastAsia="Arial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35" w15:restartNumberingAfterBreak="0">
    <w:nsid w:val="758003D0"/>
    <w:multiLevelType w:val="hybridMultilevel"/>
    <w:tmpl w:val="E54892AE"/>
    <w:lvl w:ilvl="0" w:tplc="8CBC8DC2">
      <w:numFmt w:val="bullet"/>
      <w:lvlText w:val=""/>
      <w:lvlJc w:val="left"/>
      <w:pPr>
        <w:ind w:left="476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BC0815DC"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50C995E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4058DD04">
      <w:numFmt w:val="bullet"/>
      <w:lvlText w:val="•"/>
      <w:lvlJc w:val="left"/>
      <w:pPr>
        <w:ind w:left="3127" w:hanging="360"/>
      </w:pPr>
      <w:rPr>
        <w:rFonts w:hint="default"/>
      </w:rPr>
    </w:lvl>
    <w:lvl w:ilvl="4" w:tplc="905ECB9E">
      <w:numFmt w:val="bullet"/>
      <w:lvlText w:val="•"/>
      <w:lvlJc w:val="left"/>
      <w:pPr>
        <w:ind w:left="4010" w:hanging="360"/>
      </w:pPr>
      <w:rPr>
        <w:rFonts w:hint="default"/>
      </w:rPr>
    </w:lvl>
    <w:lvl w:ilvl="5" w:tplc="1076E91A">
      <w:numFmt w:val="bullet"/>
      <w:lvlText w:val="•"/>
      <w:lvlJc w:val="left"/>
      <w:pPr>
        <w:ind w:left="4893" w:hanging="360"/>
      </w:pPr>
      <w:rPr>
        <w:rFonts w:hint="default"/>
      </w:rPr>
    </w:lvl>
    <w:lvl w:ilvl="6" w:tplc="07F80CE8"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77706F72"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DF4E4AD4"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36" w15:restartNumberingAfterBreak="0">
    <w:nsid w:val="7893756E"/>
    <w:multiLevelType w:val="multilevel"/>
    <w:tmpl w:val="A49A40D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59295E"/>
    <w:multiLevelType w:val="hybridMultilevel"/>
    <w:tmpl w:val="7018C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"/>
  </w:num>
  <w:num w:numId="3">
    <w:abstractNumId w:val="34"/>
  </w:num>
  <w:num w:numId="4">
    <w:abstractNumId w:val="29"/>
  </w:num>
  <w:num w:numId="5">
    <w:abstractNumId w:val="21"/>
  </w:num>
  <w:num w:numId="6">
    <w:abstractNumId w:val="36"/>
  </w:num>
  <w:num w:numId="7">
    <w:abstractNumId w:val="10"/>
  </w:num>
  <w:num w:numId="8">
    <w:abstractNumId w:val="32"/>
  </w:num>
  <w:num w:numId="9">
    <w:abstractNumId w:val="12"/>
  </w:num>
  <w:num w:numId="10">
    <w:abstractNumId w:val="5"/>
  </w:num>
  <w:num w:numId="11">
    <w:abstractNumId w:val="13"/>
  </w:num>
  <w:num w:numId="12">
    <w:abstractNumId w:val="28"/>
  </w:num>
  <w:num w:numId="13">
    <w:abstractNumId w:val="27"/>
  </w:num>
  <w:num w:numId="14">
    <w:abstractNumId w:val="33"/>
  </w:num>
  <w:num w:numId="15">
    <w:abstractNumId w:val="8"/>
  </w:num>
  <w:num w:numId="16">
    <w:abstractNumId w:val="30"/>
  </w:num>
  <w:num w:numId="17">
    <w:abstractNumId w:val="9"/>
  </w:num>
  <w:num w:numId="18">
    <w:abstractNumId w:val="4"/>
  </w:num>
  <w:num w:numId="19">
    <w:abstractNumId w:val="15"/>
  </w:num>
  <w:num w:numId="20">
    <w:abstractNumId w:val="22"/>
  </w:num>
  <w:num w:numId="21">
    <w:abstractNumId w:val="26"/>
  </w:num>
  <w:num w:numId="22">
    <w:abstractNumId w:val="6"/>
  </w:num>
  <w:num w:numId="23">
    <w:abstractNumId w:val="11"/>
  </w:num>
  <w:num w:numId="24">
    <w:abstractNumId w:val="20"/>
  </w:num>
  <w:num w:numId="25">
    <w:abstractNumId w:val="16"/>
  </w:num>
  <w:num w:numId="26">
    <w:abstractNumId w:val="37"/>
  </w:num>
  <w:num w:numId="27">
    <w:abstractNumId w:val="14"/>
  </w:num>
  <w:num w:numId="28">
    <w:abstractNumId w:val="18"/>
  </w:num>
  <w:num w:numId="29">
    <w:abstractNumId w:val="23"/>
  </w:num>
  <w:num w:numId="30">
    <w:abstractNumId w:val="25"/>
  </w:num>
  <w:num w:numId="31">
    <w:abstractNumId w:val="0"/>
  </w:num>
  <w:num w:numId="32">
    <w:abstractNumId w:val="31"/>
  </w:num>
  <w:num w:numId="33">
    <w:abstractNumId w:val="19"/>
  </w:num>
  <w:num w:numId="34">
    <w:abstractNumId w:val="24"/>
  </w:num>
  <w:num w:numId="35">
    <w:abstractNumId w:val="17"/>
  </w:num>
  <w:num w:numId="36">
    <w:abstractNumId w:val="2"/>
  </w:num>
  <w:num w:numId="37">
    <w:abstractNumId w:val="7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D38D1"/>
    <w:rsid w:val="00000463"/>
    <w:rsid w:val="00012896"/>
    <w:rsid w:val="00016436"/>
    <w:rsid w:val="00045C01"/>
    <w:rsid w:val="00070488"/>
    <w:rsid w:val="000729B9"/>
    <w:rsid w:val="00074F34"/>
    <w:rsid w:val="00077BA6"/>
    <w:rsid w:val="000802E0"/>
    <w:rsid w:val="000B03FF"/>
    <w:rsid w:val="000B1265"/>
    <w:rsid w:val="000B78E5"/>
    <w:rsid w:val="000C33A4"/>
    <w:rsid w:val="000D38D1"/>
    <w:rsid w:val="000D4D53"/>
    <w:rsid w:val="001066ED"/>
    <w:rsid w:val="00115077"/>
    <w:rsid w:val="001410E0"/>
    <w:rsid w:val="00153056"/>
    <w:rsid w:val="00157965"/>
    <w:rsid w:val="00163E09"/>
    <w:rsid w:val="00164D3F"/>
    <w:rsid w:val="00164E2A"/>
    <w:rsid w:val="00166D4A"/>
    <w:rsid w:val="00170CCB"/>
    <w:rsid w:val="001A4A79"/>
    <w:rsid w:val="001B1166"/>
    <w:rsid w:val="001B439A"/>
    <w:rsid w:val="001C527A"/>
    <w:rsid w:val="001D44BB"/>
    <w:rsid w:val="001D5A0C"/>
    <w:rsid w:val="001D6F6C"/>
    <w:rsid w:val="001E4816"/>
    <w:rsid w:val="0020609A"/>
    <w:rsid w:val="002108E6"/>
    <w:rsid w:val="00211C19"/>
    <w:rsid w:val="00230239"/>
    <w:rsid w:val="00230B34"/>
    <w:rsid w:val="00231AC9"/>
    <w:rsid w:val="00240FA7"/>
    <w:rsid w:val="0024524D"/>
    <w:rsid w:val="00274776"/>
    <w:rsid w:val="00275515"/>
    <w:rsid w:val="0028069A"/>
    <w:rsid w:val="002874CB"/>
    <w:rsid w:val="002B1CA6"/>
    <w:rsid w:val="002B7D27"/>
    <w:rsid w:val="002D1247"/>
    <w:rsid w:val="002D594C"/>
    <w:rsid w:val="002E61DD"/>
    <w:rsid w:val="002E6B0C"/>
    <w:rsid w:val="002F0344"/>
    <w:rsid w:val="003074CF"/>
    <w:rsid w:val="00311709"/>
    <w:rsid w:val="00314C78"/>
    <w:rsid w:val="003305C1"/>
    <w:rsid w:val="00350F3F"/>
    <w:rsid w:val="003520E4"/>
    <w:rsid w:val="00353ED9"/>
    <w:rsid w:val="003639CB"/>
    <w:rsid w:val="003659E3"/>
    <w:rsid w:val="0037328E"/>
    <w:rsid w:val="003800D5"/>
    <w:rsid w:val="003810A0"/>
    <w:rsid w:val="00383C1B"/>
    <w:rsid w:val="00386D21"/>
    <w:rsid w:val="00391F3E"/>
    <w:rsid w:val="003A6975"/>
    <w:rsid w:val="003B527D"/>
    <w:rsid w:val="003B7242"/>
    <w:rsid w:val="003B7431"/>
    <w:rsid w:val="003C0344"/>
    <w:rsid w:val="003C50E5"/>
    <w:rsid w:val="003F340C"/>
    <w:rsid w:val="00412CA9"/>
    <w:rsid w:val="004166D1"/>
    <w:rsid w:val="004236E2"/>
    <w:rsid w:val="0042558E"/>
    <w:rsid w:val="00430BD9"/>
    <w:rsid w:val="00431E37"/>
    <w:rsid w:val="00446F7E"/>
    <w:rsid w:val="00470A65"/>
    <w:rsid w:val="0047193C"/>
    <w:rsid w:val="00472C79"/>
    <w:rsid w:val="00473409"/>
    <w:rsid w:val="004946E9"/>
    <w:rsid w:val="004A6495"/>
    <w:rsid w:val="004A70AA"/>
    <w:rsid w:val="004E0073"/>
    <w:rsid w:val="004E7159"/>
    <w:rsid w:val="005074A5"/>
    <w:rsid w:val="00534FFC"/>
    <w:rsid w:val="00541433"/>
    <w:rsid w:val="005623C0"/>
    <w:rsid w:val="00595894"/>
    <w:rsid w:val="00597786"/>
    <w:rsid w:val="005D1575"/>
    <w:rsid w:val="005D65AE"/>
    <w:rsid w:val="005E2500"/>
    <w:rsid w:val="005F119C"/>
    <w:rsid w:val="005F1B92"/>
    <w:rsid w:val="005F2A73"/>
    <w:rsid w:val="00601030"/>
    <w:rsid w:val="00615E23"/>
    <w:rsid w:val="006215AE"/>
    <w:rsid w:val="00625043"/>
    <w:rsid w:val="006348A4"/>
    <w:rsid w:val="00637215"/>
    <w:rsid w:val="00642E8E"/>
    <w:rsid w:val="00647865"/>
    <w:rsid w:val="00675286"/>
    <w:rsid w:val="006B50EE"/>
    <w:rsid w:val="006C4569"/>
    <w:rsid w:val="007153E2"/>
    <w:rsid w:val="007178D9"/>
    <w:rsid w:val="00717C50"/>
    <w:rsid w:val="00720301"/>
    <w:rsid w:val="00722AD3"/>
    <w:rsid w:val="007261CB"/>
    <w:rsid w:val="00733432"/>
    <w:rsid w:val="0073357D"/>
    <w:rsid w:val="00736468"/>
    <w:rsid w:val="00747E87"/>
    <w:rsid w:val="0075132E"/>
    <w:rsid w:val="007522E6"/>
    <w:rsid w:val="00752E15"/>
    <w:rsid w:val="007615C1"/>
    <w:rsid w:val="00771543"/>
    <w:rsid w:val="007813A8"/>
    <w:rsid w:val="0078335C"/>
    <w:rsid w:val="0079380D"/>
    <w:rsid w:val="00797DA5"/>
    <w:rsid w:val="007A4B1F"/>
    <w:rsid w:val="007B00B1"/>
    <w:rsid w:val="007B4C3F"/>
    <w:rsid w:val="007B5FD3"/>
    <w:rsid w:val="007B642C"/>
    <w:rsid w:val="00817F08"/>
    <w:rsid w:val="0082396C"/>
    <w:rsid w:val="00835FC5"/>
    <w:rsid w:val="008379F8"/>
    <w:rsid w:val="00843DB4"/>
    <w:rsid w:val="00843E58"/>
    <w:rsid w:val="0085253A"/>
    <w:rsid w:val="00854043"/>
    <w:rsid w:val="00854E55"/>
    <w:rsid w:val="00862AFC"/>
    <w:rsid w:val="0087153E"/>
    <w:rsid w:val="008734A8"/>
    <w:rsid w:val="00876089"/>
    <w:rsid w:val="00884F06"/>
    <w:rsid w:val="00885722"/>
    <w:rsid w:val="00895117"/>
    <w:rsid w:val="008B4AFE"/>
    <w:rsid w:val="008B5649"/>
    <w:rsid w:val="008D3E9A"/>
    <w:rsid w:val="008F1725"/>
    <w:rsid w:val="00911A13"/>
    <w:rsid w:val="00916A97"/>
    <w:rsid w:val="009249D2"/>
    <w:rsid w:val="00950609"/>
    <w:rsid w:val="00967F35"/>
    <w:rsid w:val="00980B43"/>
    <w:rsid w:val="00980D3B"/>
    <w:rsid w:val="00990561"/>
    <w:rsid w:val="009962CE"/>
    <w:rsid w:val="009A3155"/>
    <w:rsid w:val="009C67C6"/>
    <w:rsid w:val="009D0F9D"/>
    <w:rsid w:val="009D0FFB"/>
    <w:rsid w:val="009E46BD"/>
    <w:rsid w:val="00A1472D"/>
    <w:rsid w:val="00A23F7D"/>
    <w:rsid w:val="00A549E6"/>
    <w:rsid w:val="00A736A3"/>
    <w:rsid w:val="00A73B62"/>
    <w:rsid w:val="00A82BE1"/>
    <w:rsid w:val="00A90E63"/>
    <w:rsid w:val="00AB4A7D"/>
    <w:rsid w:val="00AC417C"/>
    <w:rsid w:val="00AD39A0"/>
    <w:rsid w:val="00B01224"/>
    <w:rsid w:val="00B0404C"/>
    <w:rsid w:val="00B11815"/>
    <w:rsid w:val="00B175DF"/>
    <w:rsid w:val="00B27EA3"/>
    <w:rsid w:val="00B31A6A"/>
    <w:rsid w:val="00B36059"/>
    <w:rsid w:val="00B41855"/>
    <w:rsid w:val="00B43223"/>
    <w:rsid w:val="00B44BAF"/>
    <w:rsid w:val="00B53B49"/>
    <w:rsid w:val="00B62B09"/>
    <w:rsid w:val="00B713B0"/>
    <w:rsid w:val="00B919D9"/>
    <w:rsid w:val="00B941FE"/>
    <w:rsid w:val="00BA4837"/>
    <w:rsid w:val="00BA7778"/>
    <w:rsid w:val="00BC52CD"/>
    <w:rsid w:val="00BD5A5E"/>
    <w:rsid w:val="00BF4158"/>
    <w:rsid w:val="00BF551C"/>
    <w:rsid w:val="00C05965"/>
    <w:rsid w:val="00C07F7A"/>
    <w:rsid w:val="00C162EE"/>
    <w:rsid w:val="00C16F7A"/>
    <w:rsid w:val="00C21072"/>
    <w:rsid w:val="00C31991"/>
    <w:rsid w:val="00C51F29"/>
    <w:rsid w:val="00C54181"/>
    <w:rsid w:val="00C57185"/>
    <w:rsid w:val="00C7177C"/>
    <w:rsid w:val="00C83385"/>
    <w:rsid w:val="00C835BE"/>
    <w:rsid w:val="00CB114C"/>
    <w:rsid w:val="00CB4498"/>
    <w:rsid w:val="00CD5EDF"/>
    <w:rsid w:val="00CE1DB6"/>
    <w:rsid w:val="00CE3DA9"/>
    <w:rsid w:val="00CF0818"/>
    <w:rsid w:val="00CF0B5C"/>
    <w:rsid w:val="00CF5E63"/>
    <w:rsid w:val="00D0124B"/>
    <w:rsid w:val="00D04B56"/>
    <w:rsid w:val="00D11349"/>
    <w:rsid w:val="00D15ABF"/>
    <w:rsid w:val="00D46C46"/>
    <w:rsid w:val="00D51C68"/>
    <w:rsid w:val="00D81E20"/>
    <w:rsid w:val="00DB064B"/>
    <w:rsid w:val="00DB1BE8"/>
    <w:rsid w:val="00DB49CA"/>
    <w:rsid w:val="00DC7B13"/>
    <w:rsid w:val="00DD2B53"/>
    <w:rsid w:val="00DD799F"/>
    <w:rsid w:val="00DE663F"/>
    <w:rsid w:val="00DF0337"/>
    <w:rsid w:val="00DF03EC"/>
    <w:rsid w:val="00DF0EF7"/>
    <w:rsid w:val="00DF36F4"/>
    <w:rsid w:val="00E1406A"/>
    <w:rsid w:val="00E17BD0"/>
    <w:rsid w:val="00E252F7"/>
    <w:rsid w:val="00E74B9A"/>
    <w:rsid w:val="00EB0C02"/>
    <w:rsid w:val="00EB1879"/>
    <w:rsid w:val="00EB72E9"/>
    <w:rsid w:val="00ED58DB"/>
    <w:rsid w:val="00EE0BDD"/>
    <w:rsid w:val="00F01EDD"/>
    <w:rsid w:val="00F147D5"/>
    <w:rsid w:val="00F23C17"/>
    <w:rsid w:val="00F31EB3"/>
    <w:rsid w:val="00F372D4"/>
    <w:rsid w:val="00F43084"/>
    <w:rsid w:val="00F60E64"/>
    <w:rsid w:val="00F62FBF"/>
    <w:rsid w:val="00F725B3"/>
    <w:rsid w:val="00F72F7A"/>
    <w:rsid w:val="00F77999"/>
    <w:rsid w:val="00F86398"/>
    <w:rsid w:val="00FA0A12"/>
    <w:rsid w:val="00FA2EF1"/>
    <w:rsid w:val="00FD09BA"/>
    <w:rsid w:val="00FD23DF"/>
    <w:rsid w:val="00FD2920"/>
    <w:rsid w:val="00FE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94430AB9-7FC4-4143-B637-3A2F535C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B5649"/>
    <w:pPr>
      <w:ind w:left="0" w:right="0"/>
      <w:jc w:val="left"/>
    </w:pPr>
    <w:rPr>
      <w:rFonts w:eastAsia="Times New Roman"/>
      <w:lang w:val="pl-PL" w:eastAsia="pl-PL"/>
    </w:rPr>
  </w:style>
  <w:style w:type="paragraph" w:styleId="Nagwek2">
    <w:name w:val="heading 2"/>
    <w:basedOn w:val="Normalny"/>
    <w:link w:val="Nagwek2Znak"/>
    <w:uiPriority w:val="9"/>
    <w:qFormat/>
    <w:rsid w:val="00E17BD0"/>
    <w:pPr>
      <w:spacing w:before="100" w:beforeAutospacing="1" w:after="100" w:afterAutospacing="1"/>
      <w:ind w:left="113" w:right="113"/>
      <w:jc w:val="both"/>
      <w:outlineLvl w:val="1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C67C6"/>
    <w:pPr>
      <w:keepNext/>
      <w:keepLines/>
      <w:spacing w:before="200"/>
      <w:ind w:left="113" w:right="113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74B9A"/>
    <w:pPr>
      <w:keepNext/>
      <w:keepLines/>
      <w:spacing w:before="200"/>
      <w:ind w:left="113" w:right="113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38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8B4AFE"/>
    <w:pPr>
      <w:ind w:left="476" w:right="113"/>
      <w:jc w:val="both"/>
    </w:pPr>
    <w:rPr>
      <w:rFonts w:ascii="Arial" w:eastAsia="Arial" w:hAnsi="Arial" w:cs="Arial"/>
      <w:sz w:val="20"/>
      <w:szCs w:val="20"/>
      <w:lang w:val="en-US" w:eastAsia="en-US"/>
    </w:rPr>
  </w:style>
  <w:style w:type="paragraph" w:customStyle="1" w:styleId="Nagwek11">
    <w:name w:val="Nagłówek 11"/>
    <w:basedOn w:val="Normalny"/>
    <w:uiPriority w:val="1"/>
    <w:qFormat/>
    <w:rsid w:val="000D38D1"/>
    <w:pPr>
      <w:ind w:left="116" w:right="113"/>
      <w:jc w:val="both"/>
      <w:outlineLvl w:val="1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styleId="Akapitzlist">
    <w:name w:val="List Paragraph"/>
    <w:basedOn w:val="Normalny"/>
    <w:uiPriority w:val="34"/>
    <w:qFormat/>
    <w:rsid w:val="000D38D1"/>
    <w:pPr>
      <w:spacing w:line="244" w:lineRule="exact"/>
      <w:ind w:left="476" w:right="113" w:hanging="360"/>
      <w:jc w:val="both"/>
    </w:pPr>
    <w:rPr>
      <w:rFonts w:ascii="Arial" w:eastAsia="Arial" w:hAnsi="Arial" w:cs="Arial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0D38D1"/>
    <w:pPr>
      <w:ind w:left="113" w:right="113"/>
      <w:jc w:val="both"/>
    </w:pPr>
    <w:rPr>
      <w:rFonts w:ascii="Arial" w:eastAsia="Arial" w:hAnsi="Arial" w:cs="Arial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DE663F"/>
    <w:pPr>
      <w:tabs>
        <w:tab w:val="center" w:pos="4536"/>
        <w:tab w:val="right" w:pos="9072"/>
      </w:tabs>
      <w:ind w:left="113" w:right="113"/>
      <w:jc w:val="both"/>
    </w:pPr>
    <w:rPr>
      <w:rFonts w:ascii="Arial" w:eastAsia="Arial" w:hAnsi="Arial" w:cs="Arial"/>
      <w:lang w:val="en-US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E663F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DE663F"/>
    <w:pPr>
      <w:tabs>
        <w:tab w:val="center" w:pos="4536"/>
        <w:tab w:val="right" w:pos="9072"/>
      </w:tabs>
      <w:ind w:left="113" w:right="113"/>
      <w:jc w:val="both"/>
    </w:pPr>
    <w:rPr>
      <w:rFonts w:ascii="Arial" w:eastAsia="Arial" w:hAnsi="Arial" w:cs="Arial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E663F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58E"/>
    <w:pPr>
      <w:ind w:left="113" w:right="113"/>
      <w:jc w:val="both"/>
    </w:pPr>
    <w:rPr>
      <w:rFonts w:ascii="Tahoma" w:eastAsia="Arial" w:hAnsi="Tahoma" w:cs="Tahoma"/>
      <w:sz w:val="16"/>
      <w:szCs w:val="16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58E"/>
    <w:rPr>
      <w:rFonts w:ascii="Tahoma" w:eastAsia="Arial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E17BD0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alnyWeb">
    <w:name w:val="Normal (Web)"/>
    <w:basedOn w:val="Normalny"/>
    <w:uiPriority w:val="99"/>
    <w:unhideWhenUsed/>
    <w:rsid w:val="00E17BD0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17BD0"/>
    <w:rPr>
      <w:b/>
      <w:bCs/>
    </w:rPr>
  </w:style>
  <w:style w:type="character" w:customStyle="1" w:styleId="caps">
    <w:name w:val="caps"/>
    <w:basedOn w:val="Domylnaczcionkaakapitu"/>
    <w:rsid w:val="009C67C6"/>
  </w:style>
  <w:style w:type="character" w:customStyle="1" w:styleId="Nagwek4Znak">
    <w:name w:val="Nagłówek 4 Znak"/>
    <w:basedOn w:val="Domylnaczcionkaakapitu"/>
    <w:link w:val="Nagwek4"/>
    <w:uiPriority w:val="9"/>
    <w:rsid w:val="009C6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E74B9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B4AFE"/>
    <w:rPr>
      <w:rFonts w:ascii="Arial" w:eastAsia="Arial" w:hAnsi="Arial" w:cs="Arial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00463"/>
    <w:pPr>
      <w:spacing w:after="120"/>
      <w:ind w:left="283" w:right="113"/>
      <w:jc w:val="both"/>
    </w:pPr>
    <w:rPr>
      <w:rFonts w:ascii="Arial" w:eastAsia="Arial" w:hAnsi="Arial" w:cs="Arial"/>
      <w:lang w:val="en-US"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00463"/>
    <w:rPr>
      <w:rFonts w:ascii="Arial" w:eastAsia="Arial" w:hAnsi="Arial" w:cs="Arial"/>
    </w:rPr>
  </w:style>
  <w:style w:type="character" w:styleId="Hipercze">
    <w:name w:val="Hyperlink"/>
    <w:basedOn w:val="Domylnaczcionkaakapitu"/>
    <w:uiPriority w:val="99"/>
    <w:semiHidden/>
    <w:unhideWhenUsed/>
    <w:rsid w:val="00FD29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18013">
          <w:marLeft w:val="-214"/>
          <w:marRight w:val="-214"/>
          <w:marTop w:val="0"/>
          <w:marBottom w:val="4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11282">
          <w:marLeft w:val="-214"/>
          <w:marRight w:val="-214"/>
          <w:marTop w:val="0"/>
          <w:marBottom w:val="4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76075D-3E39-4FAC-98E9-65C126269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2248</TotalTime>
  <Pages>5</Pages>
  <Words>1083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EWELINA.UZAR</dc:creator>
  <cp:lastModifiedBy>Anna Kontny</cp:lastModifiedBy>
  <cp:revision>111</cp:revision>
  <dcterms:created xsi:type="dcterms:W3CDTF">2018-06-03T22:06:00Z</dcterms:created>
  <dcterms:modified xsi:type="dcterms:W3CDTF">2019-01-31T12:21:00Z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2018-05-17T00:00:00Z</vt:filetime>
  </property>
</Properties>
</file>