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EA" w:rsidRPr="00883B39" w:rsidRDefault="005775EA" w:rsidP="005775EA">
      <w:pPr>
        <w:jc w:val="right"/>
        <w:rPr>
          <w:rFonts w:ascii="Tahoma" w:hAnsi="Tahoma" w:cs="Arial"/>
          <w:noProof/>
        </w:rPr>
      </w:pPr>
      <w:r w:rsidRPr="00883B39">
        <w:rPr>
          <w:rFonts w:ascii="Tahoma" w:hAnsi="Tahoma" w:cs="Arial"/>
          <w:noProof/>
        </w:rPr>
        <w:t xml:space="preserve">Załącznik </w:t>
      </w:r>
      <w:r w:rsidR="00883B39" w:rsidRPr="00883B39">
        <w:rPr>
          <w:rFonts w:ascii="Tahoma" w:hAnsi="Tahoma" w:cs="Arial"/>
          <w:noProof/>
        </w:rPr>
        <w:t>nr 2 do SIWZ</w:t>
      </w:r>
    </w:p>
    <w:p w:rsidR="005775EA" w:rsidRPr="005B4A3E" w:rsidRDefault="005775EA" w:rsidP="005775EA">
      <w:pPr>
        <w:rPr>
          <w:rFonts w:ascii="Tahoma" w:hAnsi="Tahoma" w:cs="Arial"/>
          <w:noProof/>
          <w:color w:val="000000" w:themeColor="text1"/>
        </w:rPr>
      </w:pPr>
    </w:p>
    <w:p w:rsidR="005775EA" w:rsidRPr="005B4A3E" w:rsidRDefault="005775EA" w:rsidP="005775EA">
      <w:pPr>
        <w:jc w:val="center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>OPIS PRZEDMIOTU ZAMÓWIENIA</w:t>
      </w:r>
    </w:p>
    <w:p w:rsidR="005775EA" w:rsidRDefault="005775EA" w:rsidP="005775EA">
      <w:pPr>
        <w:jc w:val="center"/>
        <w:rPr>
          <w:rFonts w:ascii="Tahoma" w:hAnsi="Tahoma" w:cs="Arial"/>
          <w:noProof/>
        </w:rPr>
      </w:pPr>
    </w:p>
    <w:p w:rsidR="00883B39" w:rsidRPr="005B4A3E" w:rsidRDefault="00883B39" w:rsidP="005775EA">
      <w:pPr>
        <w:jc w:val="center"/>
        <w:rPr>
          <w:rFonts w:ascii="Tahoma" w:hAnsi="Tahoma" w:cs="Arial"/>
          <w:noProof/>
        </w:rPr>
      </w:pPr>
      <w:r>
        <w:rPr>
          <w:rFonts w:ascii="Tahoma" w:hAnsi="Tahoma" w:cs="Arial"/>
          <w:noProof/>
        </w:rPr>
        <w:t>Pakiet nr 9</w:t>
      </w:r>
    </w:p>
    <w:p w:rsidR="005775EA" w:rsidRPr="005B4A3E" w:rsidRDefault="005775EA" w:rsidP="005775EA">
      <w:pPr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Stolik zabiegowy – 2 sztuki</w:t>
      </w:r>
    </w:p>
    <w:p w:rsidR="00F04FCD" w:rsidRDefault="00F04FCD" w:rsidP="00E86B22">
      <w:pPr>
        <w:rPr>
          <w:rFonts w:ascii="Arial" w:hAnsi="Arial" w:cs="Arial"/>
          <w:b/>
          <w:sz w:val="18"/>
          <w:szCs w:val="18"/>
        </w:rPr>
      </w:pPr>
    </w:p>
    <w:p w:rsidR="00F04FCD" w:rsidRPr="007B5685" w:rsidRDefault="00F04FCD" w:rsidP="00E86B22">
      <w:pPr>
        <w:rPr>
          <w:rFonts w:ascii="Arial" w:hAnsi="Arial" w:cs="Arial"/>
          <w:b/>
          <w:sz w:val="18"/>
          <w:szCs w:val="18"/>
        </w:rPr>
      </w:pPr>
    </w:p>
    <w:p w:rsidR="00F04FCD" w:rsidRPr="007B5685" w:rsidRDefault="00F04FC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F04FCD" w:rsidRPr="007B5685" w:rsidRDefault="00F04FCD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1A46A0" w:rsidRPr="007B5685" w:rsidRDefault="001A46A0" w:rsidP="001A46A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F04FCD" w:rsidRPr="007B5685" w:rsidRDefault="00F04FCD" w:rsidP="00E86B22">
      <w:pPr>
        <w:rPr>
          <w:rFonts w:ascii="Arial" w:hAnsi="Arial" w:cs="Arial"/>
          <w:sz w:val="18"/>
          <w:szCs w:val="18"/>
        </w:rPr>
      </w:pPr>
    </w:p>
    <w:p w:rsidR="00F04FCD" w:rsidRDefault="00F04FCD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B340B5" w:rsidRPr="007B5685" w:rsidRDefault="00B340B5" w:rsidP="00E86B22">
      <w:pPr>
        <w:rPr>
          <w:rFonts w:ascii="Arial" w:hAnsi="Arial" w:cs="Arial"/>
          <w:sz w:val="18"/>
          <w:szCs w:val="18"/>
        </w:rPr>
      </w:pPr>
    </w:p>
    <w:tbl>
      <w:tblPr>
        <w:tblW w:w="9132" w:type="dxa"/>
        <w:tblInd w:w="-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183"/>
        <w:gridCol w:w="1446"/>
        <w:gridCol w:w="1911"/>
      </w:tblGrid>
      <w:tr w:rsidR="00F04FCD" w:rsidRPr="00B340B5" w:rsidTr="004E4209">
        <w:trPr>
          <w:cantSplit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4FCD" w:rsidRPr="00B340B5" w:rsidRDefault="00F04FCD" w:rsidP="00B340B5">
            <w:pPr>
              <w:ind w:left="-13" w:right="-1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B340B5" w:rsidRDefault="00F04FCD" w:rsidP="00B340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B340B5" w:rsidRDefault="00F04FCD" w:rsidP="00CF3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04FCD" w:rsidRPr="00B340B5" w:rsidRDefault="00F04FCD" w:rsidP="00CF3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Wartość/opis oferowanego parametru/</w:t>
            </w:r>
          </w:p>
          <w:p w:rsidR="00F04FCD" w:rsidRPr="00B340B5" w:rsidRDefault="00F04FCD" w:rsidP="00CF3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340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Odpowiedź Wykonawcy</w:t>
            </w:r>
          </w:p>
        </w:tc>
      </w:tr>
      <w:tr w:rsidR="008F157D" w:rsidRPr="00F04FCD" w:rsidTr="004E4209">
        <w:trPr>
          <w:cantSplit/>
          <w:trHeight w:val="224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F04FCD" w:rsidRDefault="00252EE7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</w:t>
            </w:r>
            <w:r w:rsidR="008F157D" w:rsidRPr="00F04FCD">
              <w:rPr>
                <w:rFonts w:ascii="Arial" w:hAnsi="Arial" w:cs="Arial"/>
                <w:sz w:val="18"/>
                <w:szCs w:val="18"/>
              </w:rPr>
              <w:t xml:space="preserve"> fabrycznie nowe, </w:t>
            </w:r>
            <w:r w:rsidRPr="00EC08F7">
              <w:rPr>
                <w:rFonts w:ascii="Arial" w:hAnsi="Arial" w:cs="Arial"/>
                <w:sz w:val="18"/>
                <w:szCs w:val="18"/>
              </w:rPr>
              <w:t>nie powystawowe, rok produkcji nie wcześniejszy niż 2018 r.</w:t>
            </w:r>
            <w:r>
              <w:rPr>
                <w:rFonts w:ascii="Arial" w:hAnsi="Arial" w:cs="Arial"/>
                <w:sz w:val="18"/>
                <w:szCs w:val="18"/>
              </w:rPr>
              <w:t>, g</w:t>
            </w:r>
            <w:r w:rsidRPr="00EC08F7">
              <w:rPr>
                <w:rFonts w:ascii="Arial" w:hAnsi="Arial" w:cs="Arial"/>
                <w:sz w:val="18"/>
                <w:szCs w:val="18"/>
              </w:rPr>
              <w:t>otowe do użytkowana bez dodatkowych zakupów i inwestycji</w:t>
            </w:r>
            <w:r w:rsidR="00AA6F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  <w:p w:rsidR="00883B39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…………..</w:t>
            </w:r>
          </w:p>
        </w:tc>
      </w:tr>
      <w:tr w:rsidR="008F157D" w:rsidRPr="008F157D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Wymiary zewnętrzne wózka (bez wyposażenia dodatkowego): </w:t>
            </w:r>
          </w:p>
          <w:p w:rsidR="008F157D" w:rsidRP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100 cm, 70 cm, 56 cm (wysokość od podłoża do blatu górnego/szerokość/głębokość) (+/-20 cm). </w:t>
            </w:r>
          </w:p>
          <w:p w:rsidR="008F157D" w:rsidRP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Wymiar szafki i półki: szerokość 60÷70 cm, głębokość 50÷56 cm.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  <w:p w:rsidR="00883B39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…………..</w:t>
            </w:r>
          </w:p>
        </w:tc>
      </w:tr>
      <w:tr w:rsidR="00D6035E" w:rsidRPr="00D6035E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D6035E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D6035E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 górny wykonany z ABS łatwo zmywalny, odporny na środki dezynfekcyjne z burtami zapobiegającą zsuwaniu się przedmiotów z 3 stron z pogłębieniem. </w:t>
            </w:r>
          </w:p>
          <w:p w:rsidR="008F157D" w:rsidRPr="00D6035E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035E">
              <w:rPr>
                <w:rFonts w:ascii="Arial" w:hAnsi="Arial" w:cs="Arial"/>
                <w:sz w:val="18"/>
                <w:szCs w:val="18"/>
                <w:lang w:eastAsia="en-US"/>
              </w:rPr>
              <w:t>Szafka i półka wykonane ze stali malowanej proszkowo lub rozwiązanie równoważne.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D6035E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35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Default="00883B39" w:rsidP="00883B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83B39" w:rsidRPr="00D6035E" w:rsidRDefault="00883B39" w:rsidP="00883B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…………..</w:t>
            </w:r>
          </w:p>
        </w:tc>
      </w:tr>
      <w:tr w:rsidR="008F157D" w:rsidRPr="00F04FCD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33AC">
              <w:rPr>
                <w:rFonts w:ascii="Arial" w:hAnsi="Arial" w:cs="Arial"/>
                <w:sz w:val="18"/>
                <w:szCs w:val="18"/>
                <w:lang w:eastAsia="en-US"/>
              </w:rPr>
              <w:t>Konstrukcja wykonana ze stali, aluminium oraz tworzywa sztucznego wysokiej jakości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Boki szafki zbudowane w sposób zapewniający łatwy montaż i demontaż wyposażenia dodatkowego np. na szynie z profilu aluminiowego lub rozwiązanie równoważne. </w:t>
            </w:r>
          </w:p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Podstawa szafki stalowa pokryta tworzywem ABS pełniąca funkcję półki dolnej.</w:t>
            </w:r>
          </w:p>
          <w:p w:rsidR="008F157D" w:rsidRPr="00B16A7E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Odboje dolne scalone z podstawą szafki.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  <w:p w:rsidR="00883B39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…………..</w:t>
            </w:r>
          </w:p>
        </w:tc>
      </w:tr>
      <w:tr w:rsidR="008F157D" w:rsidRPr="007B57D3" w:rsidTr="004E4209">
        <w:trPr>
          <w:cantSplit/>
          <w:trHeight w:val="430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>Szafka pod blatowa składająca się z:</w:t>
            </w:r>
          </w:p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wysuwanego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 przodu wózka </w:t>
            </w: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blatu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roboczego </w:t>
            </w: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>(stanowiącego dodatkową powierzchnię) z systemem łatwego domykania i wyjmowan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ia</w:t>
            </w: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7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dwóch wyjmowanych szuflad z systemem łatwego domykania. </w:t>
            </w:r>
          </w:p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Szafka zamykana centralnym zamkiem.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Podać</w:t>
            </w:r>
          </w:p>
          <w:p w:rsidR="00883B39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…………..</w:t>
            </w:r>
          </w:p>
        </w:tc>
      </w:tr>
      <w:tr w:rsidR="008F157D" w:rsidRPr="007B57D3" w:rsidTr="004E4209">
        <w:trPr>
          <w:cantSplit/>
          <w:trHeight w:val="430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Półka w przestrzeni pomiędzy szafką a podstawą.</w:t>
            </w:r>
          </w:p>
          <w:p w:rsidR="008F157D" w:rsidRPr="007B57D3" w:rsidRDefault="008F157D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Łatwy montaż i demontaż półki przez personel medyczny.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7D" w:rsidRPr="00F04FCD" w:rsidTr="004E4209">
        <w:trPr>
          <w:cantSplit/>
          <w:trHeight w:val="312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F04FCD" w:rsidRDefault="008F157D" w:rsidP="00E86B22">
            <w:pP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Uchwyty w kształcie litery </w:t>
            </w:r>
            <w:r w:rsidR="00AA6F55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="00AA6F55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 obu bokach szafki</w:t>
            </w:r>
            <w:r w:rsidR="00AA6F5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F157D" w:rsidRPr="008F157D" w:rsidRDefault="00883B39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F157D" w:rsidRPr="008F157D" w:rsidRDefault="008F157D" w:rsidP="00CF313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FCD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8F157D" w:rsidRDefault="00F04FCD" w:rsidP="00FA56ED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54CAF" w:rsidRDefault="00854CAF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Akcesoria montowane na bokach wózka:</w:t>
            </w:r>
          </w:p>
          <w:p w:rsidR="00854CAF" w:rsidRPr="002C785A" w:rsidRDefault="00072841" w:rsidP="002C785A">
            <w:pPr>
              <w:pStyle w:val="Akapitzlist"/>
              <w:numPr>
                <w:ilvl w:val="0"/>
                <w:numId w:val="46"/>
              </w:numPr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pojemnik na odpady </w:t>
            </w:r>
            <w:r w:rsidR="003C0C0E"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otwierany </w:t>
            </w:r>
            <w:r w:rsidRPr="002C785A">
              <w:rPr>
                <w:rFonts w:ascii="Arial" w:hAnsi="Arial" w:cs="Arial"/>
                <w:sz w:val="18"/>
                <w:szCs w:val="18"/>
                <w:lang w:eastAsia="en-US"/>
              </w:rPr>
              <w:t>kolan</w:t>
            </w:r>
            <w:r w:rsidR="003C0C0E"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em posiadający wyjmowany wkład wewnętrzny </w:t>
            </w:r>
            <w:r w:rsidR="002C785A" w:rsidRPr="00D603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lub</w:t>
            </w:r>
            <w:r w:rsid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pojemnik </w:t>
            </w:r>
            <w:r w:rsidR="00F20D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odpady na pedał, minimalna pojemność pojemnika 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5 </w:t>
            </w:r>
            <w:r w:rsidR="00143866" w:rsidRPr="00856B7A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nie większy niż 10 L</w:t>
            </w:r>
            <w:r w:rsidR="003C0C0E" w:rsidRPr="002C78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F3139" w:rsidRDefault="002C785A" w:rsidP="007C0073">
            <w:pPr>
              <w:pStyle w:val="Akapitzlist"/>
              <w:numPr>
                <w:ilvl w:val="0"/>
                <w:numId w:val="46"/>
              </w:numPr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Koszyczek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owalny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54C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</w:t>
            </w:r>
            <w:r w:rsidR="00DC33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2 </w:t>
            </w:r>
            <w:r w:rsidR="00854CAF">
              <w:rPr>
                <w:rFonts w:ascii="Arial" w:hAnsi="Arial" w:cs="Arial"/>
                <w:sz w:val="18"/>
                <w:szCs w:val="18"/>
                <w:lang w:eastAsia="en-US"/>
              </w:rPr>
              <w:t>pojemnik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 </w:t>
            </w:r>
            <w:r w:rsidR="00D6035E">
              <w:rPr>
                <w:rFonts w:ascii="Arial" w:hAnsi="Arial" w:cs="Arial"/>
                <w:sz w:val="18"/>
                <w:szCs w:val="18"/>
                <w:lang w:eastAsia="en-US"/>
              </w:rPr>
              <w:t xml:space="preserve">np. </w:t>
            </w:r>
            <w:r w:rsidR="00854C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igły </w:t>
            </w:r>
            <w:r w:rsidR="00854CAF" w:rsidRPr="00D6035E">
              <w:rPr>
                <w:rFonts w:ascii="Arial" w:hAnsi="Arial" w:cs="Arial"/>
                <w:sz w:val="18"/>
                <w:szCs w:val="18"/>
                <w:lang w:eastAsia="en-US"/>
              </w:rPr>
              <w:t>metalowy chromowany lub malowany proszkowo</w:t>
            </w:r>
            <w:r w:rsidR="00CF31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:rsidR="00072841" w:rsidRDefault="00CF3139" w:rsidP="00CF3139">
            <w:pPr>
              <w:pStyle w:val="Akapitzlist"/>
              <w:ind w:left="47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(Najczęściej używane przez Zamawiającego pojemniki na igły: średnica górna pojemnika ok. 12÷13 cm, średnica dolna 10,5÷11 cm, wysokość 20 cm)</w:t>
            </w:r>
          </w:p>
          <w:p w:rsidR="00047AE5" w:rsidRPr="005775EA" w:rsidRDefault="00047AE5" w:rsidP="005775E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63ADF" w:rsidRPr="00D6035E" w:rsidRDefault="00854CAF" w:rsidP="00D6035E">
            <w:pPr>
              <w:pStyle w:val="Akapitzlist"/>
              <w:numPr>
                <w:ilvl w:val="0"/>
                <w:numId w:val="46"/>
              </w:numPr>
              <w:ind w:left="473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Listwa sieciowa minimum 3 gniazda.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8F157D" w:rsidRDefault="00F04FCD" w:rsidP="00CF31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04FCD" w:rsidRPr="008F157D" w:rsidRDefault="00F04FCD" w:rsidP="00CF31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883B39" w:rsidRDefault="00883B39" w:rsidP="00CF31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F04FCD" w:rsidRPr="008F157D">
              <w:rPr>
                <w:rFonts w:ascii="Arial" w:hAnsi="Arial" w:cs="Arial"/>
                <w:sz w:val="18"/>
                <w:szCs w:val="18"/>
                <w:lang w:eastAsia="en-US"/>
              </w:rPr>
              <w:t>odać</w:t>
            </w:r>
          </w:p>
          <w:p w:rsidR="00F04FCD" w:rsidRPr="008F157D" w:rsidRDefault="00F04FCD" w:rsidP="00CF31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…………..</w:t>
            </w:r>
          </w:p>
        </w:tc>
      </w:tr>
      <w:tr w:rsidR="004E4209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8F157D" w:rsidRDefault="004E4209" w:rsidP="004E4209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3533AC" w:rsidRDefault="004E4209" w:rsidP="004E420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33AC">
              <w:rPr>
                <w:rFonts w:ascii="Arial" w:hAnsi="Arial" w:cs="Arial"/>
                <w:sz w:val="18"/>
                <w:szCs w:val="18"/>
                <w:lang w:eastAsia="en-US"/>
              </w:rPr>
              <w:t>Wózek wyposażony w 4 koła w tym min. 2 powinny posiadać hamulec nożny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8F157D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83B39" w:rsidRPr="008F157D" w:rsidRDefault="00883B39" w:rsidP="00883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TAK/NIE*,</w:t>
            </w:r>
          </w:p>
          <w:p w:rsidR="00883B39" w:rsidRDefault="00883B39" w:rsidP="00883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Podać</w:t>
            </w:r>
          </w:p>
          <w:p w:rsidR="004E4209" w:rsidRPr="008F157D" w:rsidRDefault="00883B39" w:rsidP="00883B3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57D">
              <w:rPr>
                <w:rFonts w:ascii="Arial" w:hAnsi="Arial" w:cs="Arial"/>
                <w:sz w:val="18"/>
                <w:szCs w:val="18"/>
                <w:lang w:eastAsia="en-US"/>
              </w:rPr>
              <w:t>…………..</w:t>
            </w:r>
          </w:p>
        </w:tc>
      </w:tr>
      <w:tr w:rsidR="004E4209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8F157D" w:rsidRDefault="004E4209" w:rsidP="004E4209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1C3C74" w:rsidRDefault="004E4209" w:rsidP="004E4209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F66F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DOKUMENTACJA PRODUKTU:</w:t>
            </w:r>
          </w:p>
          <w:p w:rsidR="004E4209" w:rsidRPr="007355B7" w:rsidRDefault="004E4209" w:rsidP="004E4209">
            <w:pPr>
              <w:pStyle w:val="Akapitzlist"/>
              <w:numPr>
                <w:ilvl w:val="0"/>
                <w:numId w:val="38"/>
              </w:numPr>
              <w:ind w:left="43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>Deklaracja zgodności z normami lub wpis do rejestru wyrobów medycznych - jeżeli dotyczy,</w:t>
            </w:r>
          </w:p>
          <w:p w:rsidR="004E4209" w:rsidRPr="00C91FF5" w:rsidRDefault="004E4209" w:rsidP="004E4209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djustRightInd/>
              <w:ind w:left="43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5B7">
              <w:rPr>
                <w:rFonts w:ascii="Arial" w:hAnsi="Arial" w:cs="Arial"/>
                <w:sz w:val="18"/>
                <w:szCs w:val="18"/>
                <w:lang w:eastAsia="en-US"/>
              </w:rPr>
              <w:t>Informacja o sposobie dezynfekcji i środkach, jakie należy stosować do mycia wyposażenia – przy dostawie.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7B5685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4209" w:rsidRPr="00C91FF5" w:rsidRDefault="004E4209" w:rsidP="004E420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FF5">
              <w:rPr>
                <w:rFonts w:ascii="Arial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C37B71" w:rsidRPr="003533AC" w:rsidTr="004E4209">
        <w:trPr>
          <w:cantSplit/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Pr="008F157D" w:rsidRDefault="00C37B71" w:rsidP="00C37B71">
            <w:pPr>
              <w:pStyle w:val="Akapitzlist"/>
              <w:numPr>
                <w:ilvl w:val="0"/>
                <w:numId w:val="47"/>
              </w:numPr>
              <w:ind w:left="-13" w:right="-12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Default="00C37B71" w:rsidP="00C37B7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SERWIS, GWARANCJA:</w:t>
            </w:r>
          </w:p>
          <w:p w:rsidR="00C37B71" w:rsidRPr="00EF66F9" w:rsidRDefault="00C37B71" w:rsidP="00C37B71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703FC">
              <w:rPr>
                <w:rFonts w:ascii="Arial" w:hAnsi="Arial" w:cs="Arial"/>
                <w:bCs/>
                <w:sz w:val="18"/>
                <w:szCs w:val="18"/>
              </w:rPr>
              <w:t>Serwis gwarancyjny realizowany przez autoryzowany serwis producenta lub przez pracownika posiadającego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uprawnienia nadane przez producenta do wykonywania napraw. </w:t>
            </w:r>
            <w:r w:rsidRPr="006703F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Pr="007B5685" w:rsidRDefault="00C37B71" w:rsidP="00C37B7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37B71" w:rsidRPr="00710150" w:rsidRDefault="00C37B71" w:rsidP="00C37B7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150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</w:tbl>
    <w:p w:rsidR="00C37B71" w:rsidRDefault="00C37B71" w:rsidP="00E86B22">
      <w:pPr>
        <w:rPr>
          <w:rFonts w:ascii="Arial" w:hAnsi="Arial" w:cs="Arial"/>
          <w:sz w:val="18"/>
          <w:szCs w:val="18"/>
          <w:lang w:eastAsia="en-US"/>
        </w:rPr>
      </w:pPr>
    </w:p>
    <w:p w:rsidR="007C5F11" w:rsidRDefault="007C5F11" w:rsidP="00E86B22">
      <w:pPr>
        <w:rPr>
          <w:rFonts w:ascii="Arial" w:hAnsi="Arial" w:cs="Arial"/>
          <w:sz w:val="18"/>
          <w:szCs w:val="18"/>
        </w:rPr>
      </w:pPr>
    </w:p>
    <w:p w:rsidR="005775EA" w:rsidRPr="005B4A3E" w:rsidRDefault="005775EA" w:rsidP="005775EA">
      <w:pPr>
        <w:jc w:val="both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 xml:space="preserve">UWAGI: </w:t>
      </w:r>
    </w:p>
    <w:p w:rsidR="005775EA" w:rsidRPr="005B4A3E" w:rsidRDefault="005775EA" w:rsidP="005775EA">
      <w:pPr>
        <w:jc w:val="both"/>
        <w:rPr>
          <w:rFonts w:ascii="Tahoma" w:hAnsi="Tahoma" w:cs="Arial"/>
          <w:noProof/>
        </w:rPr>
      </w:pPr>
    </w:p>
    <w:p w:rsidR="005775EA" w:rsidRPr="005B4A3E" w:rsidRDefault="005775EA" w:rsidP="005775EA">
      <w:pPr>
        <w:widowControl/>
        <w:numPr>
          <w:ilvl w:val="0"/>
          <w:numId w:val="58"/>
        </w:numPr>
        <w:autoSpaceDE/>
        <w:adjustRightInd/>
        <w:ind w:left="567" w:hanging="425"/>
        <w:contextualSpacing/>
        <w:jc w:val="both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>W kolumnie „Parametry wymagane i oceniane” w zakresie:</w:t>
      </w:r>
    </w:p>
    <w:p w:rsidR="005775EA" w:rsidRPr="005B4A3E" w:rsidRDefault="005775EA" w:rsidP="005775EA">
      <w:pPr>
        <w:ind w:left="567"/>
        <w:contextualSpacing/>
        <w:jc w:val="both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:rsidR="005775EA" w:rsidRDefault="005775EA" w:rsidP="005775EA">
      <w:pPr>
        <w:widowControl/>
        <w:numPr>
          <w:ilvl w:val="0"/>
          <w:numId w:val="58"/>
        </w:numPr>
        <w:autoSpaceDE/>
        <w:adjustRightInd/>
        <w:ind w:left="502"/>
        <w:contextualSpacing/>
        <w:jc w:val="both"/>
        <w:rPr>
          <w:rFonts w:ascii="Tahoma" w:hAnsi="Tahoma" w:cs="Arial"/>
          <w:noProof/>
        </w:rPr>
      </w:pPr>
      <w:r w:rsidRPr="00EE2D0E">
        <w:rPr>
          <w:rFonts w:ascii="Tahoma" w:hAnsi="Tahoma" w:cs="Arial"/>
          <w:noProof/>
        </w:rPr>
        <w:t>Do dostawy Wykonawca jest zobowiązany dołączyć wszystkie akcesoria potrzebne do sprawdzenia wszystkich wymaganych przez Zamawiającego funkcji</w:t>
      </w:r>
      <w:r>
        <w:rPr>
          <w:rFonts w:ascii="Tahoma" w:hAnsi="Tahoma" w:cs="Arial"/>
          <w:noProof/>
        </w:rPr>
        <w:t>.</w:t>
      </w:r>
      <w:r w:rsidRPr="00EE2D0E">
        <w:rPr>
          <w:rFonts w:ascii="Tahoma" w:hAnsi="Tahoma" w:cs="Arial"/>
          <w:noProof/>
        </w:rPr>
        <w:t xml:space="preserve">  </w:t>
      </w:r>
    </w:p>
    <w:p w:rsidR="005775EA" w:rsidRPr="00EE2D0E" w:rsidRDefault="005775EA" w:rsidP="005775EA">
      <w:pPr>
        <w:ind w:left="502"/>
        <w:contextualSpacing/>
        <w:jc w:val="both"/>
        <w:rPr>
          <w:rFonts w:ascii="Tahoma" w:hAnsi="Tahoma" w:cs="Arial"/>
          <w:noProof/>
        </w:rPr>
      </w:pPr>
    </w:p>
    <w:p w:rsidR="005775EA" w:rsidRPr="005B4A3E" w:rsidRDefault="005775EA" w:rsidP="005775EA">
      <w:pPr>
        <w:widowControl/>
        <w:numPr>
          <w:ilvl w:val="0"/>
          <w:numId w:val="1"/>
        </w:numPr>
        <w:autoSpaceDE/>
        <w:adjustRightInd/>
        <w:jc w:val="both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>Oświadczamy, iż zaoferowany przedmiot zamówienia spełnia warunki opisane w specyfikacji istotnych warunków zamówienia (SIWZ) oraz posiada parametry opisane w Opisie Przedmiotu Zamówienia</w:t>
      </w:r>
      <w:r>
        <w:rPr>
          <w:rFonts w:ascii="Tahoma" w:hAnsi="Tahoma" w:cs="Arial"/>
          <w:noProof/>
        </w:rPr>
        <w:t>.</w:t>
      </w:r>
    </w:p>
    <w:p w:rsidR="005775EA" w:rsidRPr="005B4A3E" w:rsidRDefault="005775EA" w:rsidP="005775EA">
      <w:pPr>
        <w:pStyle w:val="Akapitzlist"/>
        <w:widowControl/>
        <w:numPr>
          <w:ilvl w:val="0"/>
          <w:numId w:val="1"/>
        </w:numPr>
        <w:autoSpaceDE/>
        <w:adjustRightInd/>
        <w:jc w:val="both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>Oświadczamy, że w/w oferowany przedmiot zamówienia jest kompletny, fabrycznie nowy z min. 2020 roku i będzie gotowy do użytkowania bez żadnych dodatkowych inwestycji</w:t>
      </w:r>
      <w:r>
        <w:rPr>
          <w:rFonts w:ascii="Tahoma" w:hAnsi="Tahoma" w:cs="Arial"/>
          <w:noProof/>
        </w:rPr>
        <w:t>.</w:t>
      </w:r>
      <w:r w:rsidRPr="005B4A3E">
        <w:rPr>
          <w:rFonts w:ascii="Tahoma" w:hAnsi="Tahoma" w:cs="Arial"/>
          <w:noProof/>
        </w:rPr>
        <w:t xml:space="preserve"> </w:t>
      </w:r>
    </w:p>
    <w:p w:rsidR="005775EA" w:rsidRPr="005B4A3E" w:rsidRDefault="005775EA" w:rsidP="005775EA">
      <w:pPr>
        <w:pStyle w:val="Akapitzlist"/>
        <w:widowControl/>
        <w:numPr>
          <w:ilvl w:val="0"/>
          <w:numId w:val="1"/>
        </w:numPr>
        <w:autoSpaceDE/>
        <w:adjustRightInd/>
        <w:jc w:val="both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>Oświadczamy, iż wszystkie zaoferowane elementy przedmiotu zamówienia są ze sobą kompatybilne.</w:t>
      </w:r>
    </w:p>
    <w:p w:rsidR="005775EA" w:rsidRPr="005B4A3E" w:rsidRDefault="005775EA" w:rsidP="005775EA">
      <w:pPr>
        <w:pStyle w:val="Akapitzlist"/>
        <w:widowControl/>
        <w:numPr>
          <w:ilvl w:val="0"/>
          <w:numId w:val="1"/>
        </w:numPr>
        <w:autoSpaceDE/>
        <w:adjustRightInd/>
        <w:jc w:val="both"/>
        <w:rPr>
          <w:rFonts w:ascii="Tahoma" w:hAnsi="Tahoma" w:cs="Arial"/>
          <w:noProof/>
        </w:rPr>
      </w:pPr>
      <w:r w:rsidRPr="005B4A3E">
        <w:rPr>
          <w:rFonts w:ascii="Tahoma" w:hAnsi="Tahoma" w:cs="Arial"/>
          <w:noProof/>
        </w:rPr>
        <w:t>Oświadczamy, iż</w:t>
      </w:r>
      <w:r w:rsidR="00503302">
        <w:rPr>
          <w:rFonts w:ascii="Tahoma" w:hAnsi="Tahoma" w:cs="Arial"/>
          <w:noProof/>
          <w:spacing w:val="-4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</w:rPr>
        <w:t xml:space="preserve"> opiekę serwisową w okresie trwania gwarancji, </w:t>
      </w:r>
    </w:p>
    <w:p w:rsidR="007C5F11" w:rsidRDefault="007C5F11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CF3139" w:rsidRDefault="00CF3139" w:rsidP="00E86B22">
      <w:pPr>
        <w:rPr>
          <w:rFonts w:ascii="Arial" w:hAnsi="Arial" w:cs="Arial"/>
          <w:sz w:val="18"/>
          <w:szCs w:val="18"/>
        </w:rPr>
      </w:pPr>
    </w:p>
    <w:p w:rsidR="00FA56ED" w:rsidRPr="00F04FCD" w:rsidRDefault="00FA56ED" w:rsidP="00FA56ED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</w:p>
    <w:p w:rsidR="007C5F11" w:rsidRDefault="007C5F11" w:rsidP="00E86B22">
      <w:pPr>
        <w:rPr>
          <w:rFonts w:ascii="Arial" w:hAnsi="Arial" w:cs="Arial"/>
          <w:sz w:val="18"/>
          <w:szCs w:val="18"/>
        </w:rPr>
      </w:pPr>
    </w:p>
    <w:p w:rsidR="00C00E8E" w:rsidRDefault="005775EA" w:rsidP="00E86B22">
      <w:pPr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37343E9" wp14:editId="4CEAAAE9">
            <wp:extent cx="5760720" cy="6085755"/>
            <wp:effectExtent l="0" t="0" r="0" b="0"/>
            <wp:docPr id="2" name="Obraz 2" descr="DURO 2 medyczny wózek opatrunkowy NetMed Zaopatrzenie M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O 2 medyczny wózek opatrunkowy NetMed Zaopatrzenie Medycz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E8E" w:rsidSect="00013A6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97" w:rsidRDefault="009B6697" w:rsidP="00916EC4">
      <w:r>
        <w:separator/>
      </w:r>
    </w:p>
  </w:endnote>
  <w:endnote w:type="continuationSeparator" w:id="0">
    <w:p w:rsidR="009B6697" w:rsidRDefault="009B6697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97" w:rsidRDefault="009B6697" w:rsidP="00916EC4">
      <w:r>
        <w:separator/>
      </w:r>
    </w:p>
  </w:footnote>
  <w:footnote w:type="continuationSeparator" w:id="0">
    <w:p w:rsidR="009B6697" w:rsidRDefault="009B6697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0BEA"/>
    <w:multiLevelType w:val="multilevel"/>
    <w:tmpl w:val="9D7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B36FB"/>
    <w:multiLevelType w:val="hybridMultilevel"/>
    <w:tmpl w:val="49F8FF8E"/>
    <w:lvl w:ilvl="0" w:tplc="9484EF76">
      <w:start w:val="1"/>
      <w:numFmt w:val="decimal"/>
      <w:lvlText w:val="%1."/>
      <w:lvlJc w:val="righ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47"/>
  </w:num>
  <w:num w:numId="4">
    <w:abstractNumId w:val="55"/>
  </w:num>
  <w:num w:numId="5">
    <w:abstractNumId w:val="32"/>
  </w:num>
  <w:num w:numId="6">
    <w:abstractNumId w:val="15"/>
  </w:num>
  <w:num w:numId="7">
    <w:abstractNumId w:val="33"/>
  </w:num>
  <w:num w:numId="8">
    <w:abstractNumId w:val="56"/>
  </w:num>
  <w:num w:numId="9">
    <w:abstractNumId w:val="24"/>
  </w:num>
  <w:num w:numId="10">
    <w:abstractNumId w:val="51"/>
  </w:num>
  <w:num w:numId="11">
    <w:abstractNumId w:val="52"/>
  </w:num>
  <w:num w:numId="12">
    <w:abstractNumId w:val="29"/>
  </w:num>
  <w:num w:numId="13">
    <w:abstractNumId w:val="53"/>
  </w:num>
  <w:num w:numId="14">
    <w:abstractNumId w:val="35"/>
  </w:num>
  <w:num w:numId="15">
    <w:abstractNumId w:val="17"/>
  </w:num>
  <w:num w:numId="16">
    <w:abstractNumId w:val="30"/>
  </w:num>
  <w:num w:numId="17">
    <w:abstractNumId w:val="21"/>
  </w:num>
  <w:num w:numId="18">
    <w:abstractNumId w:val="7"/>
  </w:num>
  <w:num w:numId="19">
    <w:abstractNumId w:val="54"/>
  </w:num>
  <w:num w:numId="20">
    <w:abstractNumId w:val="9"/>
  </w:num>
  <w:num w:numId="21">
    <w:abstractNumId w:val="25"/>
  </w:num>
  <w:num w:numId="22">
    <w:abstractNumId w:val="41"/>
  </w:num>
  <w:num w:numId="23">
    <w:abstractNumId w:val="40"/>
  </w:num>
  <w:num w:numId="24">
    <w:abstractNumId w:val="44"/>
  </w:num>
  <w:num w:numId="25">
    <w:abstractNumId w:val="45"/>
  </w:num>
  <w:num w:numId="26">
    <w:abstractNumId w:val="10"/>
  </w:num>
  <w:num w:numId="27">
    <w:abstractNumId w:val="2"/>
  </w:num>
  <w:num w:numId="28">
    <w:abstractNumId w:val="43"/>
  </w:num>
  <w:num w:numId="29">
    <w:abstractNumId w:val="46"/>
  </w:num>
  <w:num w:numId="30">
    <w:abstractNumId w:val="27"/>
  </w:num>
  <w:num w:numId="31">
    <w:abstractNumId w:val="23"/>
  </w:num>
  <w:num w:numId="32">
    <w:abstractNumId w:val="6"/>
  </w:num>
  <w:num w:numId="33">
    <w:abstractNumId w:val="28"/>
  </w:num>
  <w:num w:numId="34">
    <w:abstractNumId w:val="50"/>
  </w:num>
  <w:num w:numId="35">
    <w:abstractNumId w:val="3"/>
  </w:num>
  <w:num w:numId="36">
    <w:abstractNumId w:val="38"/>
  </w:num>
  <w:num w:numId="37">
    <w:abstractNumId w:val="26"/>
  </w:num>
  <w:num w:numId="38">
    <w:abstractNumId w:val="18"/>
  </w:num>
  <w:num w:numId="39">
    <w:abstractNumId w:val="13"/>
  </w:num>
  <w:num w:numId="40">
    <w:abstractNumId w:val="5"/>
  </w:num>
  <w:num w:numId="41">
    <w:abstractNumId w:val="36"/>
  </w:num>
  <w:num w:numId="42">
    <w:abstractNumId w:val="20"/>
  </w:num>
  <w:num w:numId="43">
    <w:abstractNumId w:val="39"/>
  </w:num>
  <w:num w:numId="44">
    <w:abstractNumId w:val="4"/>
  </w:num>
  <w:num w:numId="45">
    <w:abstractNumId w:val="19"/>
  </w:num>
  <w:num w:numId="46">
    <w:abstractNumId w:val="16"/>
  </w:num>
  <w:num w:numId="47">
    <w:abstractNumId w:val="48"/>
  </w:num>
  <w:num w:numId="48">
    <w:abstractNumId w:val="8"/>
  </w:num>
  <w:num w:numId="49">
    <w:abstractNumId w:val="1"/>
  </w:num>
  <w:num w:numId="50">
    <w:abstractNumId w:val="31"/>
  </w:num>
  <w:num w:numId="51">
    <w:abstractNumId w:val="14"/>
  </w:num>
  <w:num w:numId="52">
    <w:abstractNumId w:val="11"/>
  </w:num>
  <w:num w:numId="53">
    <w:abstractNumId w:val="12"/>
  </w:num>
  <w:num w:numId="54">
    <w:abstractNumId w:val="37"/>
  </w:num>
  <w:num w:numId="55">
    <w:abstractNumId w:val="49"/>
  </w:num>
  <w:num w:numId="56">
    <w:abstractNumId w:val="22"/>
  </w:num>
  <w:num w:numId="57">
    <w:abstractNumId w:val="34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058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6B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AE5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6FF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6A0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09A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9B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2EE7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28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337"/>
    <w:rsid w:val="002C6543"/>
    <w:rsid w:val="002C659C"/>
    <w:rsid w:val="002C706E"/>
    <w:rsid w:val="002C75FD"/>
    <w:rsid w:val="002C77EB"/>
    <w:rsid w:val="002C785A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43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30E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29A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39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BB0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1926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209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57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302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2DEA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5EA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87AB6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0F7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6DAC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5FD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48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D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03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47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5FD5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7A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B39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5E2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19E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697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13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CEF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6F55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1F7E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B5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6F5C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5C7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47C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0ED4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B71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D5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9B7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C7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139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35E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0CA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67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39B"/>
    <w:rsid w:val="00DC3409"/>
    <w:rsid w:val="00DC351B"/>
    <w:rsid w:val="00DC3644"/>
    <w:rsid w:val="00DC388D"/>
    <w:rsid w:val="00DC3A64"/>
    <w:rsid w:val="00DC3C5C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DD6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585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10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471D-23A7-4B2D-AD83-26F3E05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E9B3-DCED-4E19-B0FB-20B0795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Andrzej Bartoszek</cp:lastModifiedBy>
  <cp:revision>7</cp:revision>
  <cp:lastPrinted>2019-07-05T10:21:00Z</cp:lastPrinted>
  <dcterms:created xsi:type="dcterms:W3CDTF">2020-10-09T11:34:00Z</dcterms:created>
  <dcterms:modified xsi:type="dcterms:W3CDTF">2020-11-05T10:54:00Z</dcterms:modified>
</cp:coreProperties>
</file>